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26" w:rsidRPr="00EB2ED2" w:rsidRDefault="006B6C26" w:rsidP="00EB2ED2">
      <w:pPr>
        <w:pStyle w:val="ae"/>
        <w:ind w:right="-766"/>
        <w:rPr>
          <w:rFonts w:ascii="Arial" w:hAnsi="Arial" w:cs="Arial"/>
          <w:color w:val="000000"/>
          <w:sz w:val="24"/>
          <w:szCs w:val="24"/>
        </w:rPr>
      </w:pPr>
      <w:r w:rsidRPr="00EB2ED2">
        <w:rPr>
          <w:rFonts w:ascii="Arial" w:hAnsi="Arial" w:cs="Arial"/>
          <w:color w:val="000000"/>
          <w:sz w:val="24"/>
          <w:szCs w:val="24"/>
        </w:rPr>
        <w:t>КРАСНОЯРСКИЙ КРАЙ ИЛАНСКИЙ РАЙОН</w:t>
      </w:r>
    </w:p>
    <w:p w:rsidR="006B6C26" w:rsidRPr="00EB2ED2" w:rsidRDefault="006B6C26" w:rsidP="00EB2ED2">
      <w:pPr>
        <w:pStyle w:val="af0"/>
        <w:spacing w:line="240" w:lineRule="auto"/>
        <w:rPr>
          <w:rFonts w:ascii="Arial" w:hAnsi="Arial" w:cs="Arial"/>
          <w:b/>
          <w:szCs w:val="24"/>
          <w:lang w:eastAsia="en-US"/>
        </w:rPr>
      </w:pPr>
      <w:r w:rsidRPr="00EB2ED2">
        <w:rPr>
          <w:rFonts w:ascii="Arial" w:hAnsi="Arial" w:cs="Arial"/>
          <w:szCs w:val="24"/>
        </w:rPr>
        <w:t xml:space="preserve">          КАРАПСЕЛЬСКИЙ СЕЛЬСКИЙ СОВЕТ ДЕПУТАТОВ</w:t>
      </w:r>
    </w:p>
    <w:p w:rsidR="006B6C26" w:rsidRPr="00EB2ED2" w:rsidRDefault="006B6C26" w:rsidP="00EB2ED2">
      <w:pPr>
        <w:spacing w:after="0" w:line="240" w:lineRule="auto"/>
        <w:ind w:right="-766"/>
        <w:jc w:val="center"/>
        <w:rPr>
          <w:rFonts w:ascii="Arial" w:hAnsi="Arial" w:cs="Arial"/>
          <w:b/>
          <w:sz w:val="24"/>
          <w:szCs w:val="24"/>
        </w:rPr>
      </w:pPr>
    </w:p>
    <w:p w:rsidR="006B6C26" w:rsidRPr="00EB2ED2" w:rsidRDefault="006B6C26" w:rsidP="00EB2ED2">
      <w:pPr>
        <w:spacing w:after="0" w:line="240" w:lineRule="auto"/>
        <w:ind w:right="-766"/>
        <w:jc w:val="center"/>
        <w:rPr>
          <w:rFonts w:ascii="Arial" w:hAnsi="Arial" w:cs="Arial"/>
          <w:sz w:val="24"/>
          <w:szCs w:val="24"/>
        </w:rPr>
      </w:pPr>
      <w:r w:rsidRPr="00EB2ED2">
        <w:rPr>
          <w:rFonts w:ascii="Arial" w:hAnsi="Arial" w:cs="Arial"/>
          <w:sz w:val="24"/>
          <w:szCs w:val="24"/>
        </w:rPr>
        <w:t>РЕШЕНИЕ</w:t>
      </w:r>
    </w:p>
    <w:p w:rsidR="006B6C26" w:rsidRPr="00EB2ED2" w:rsidRDefault="006B6C26" w:rsidP="00EB2ED2">
      <w:pPr>
        <w:spacing w:after="0" w:line="240" w:lineRule="auto"/>
        <w:ind w:right="-766"/>
        <w:jc w:val="center"/>
        <w:rPr>
          <w:rFonts w:ascii="Arial" w:hAnsi="Arial" w:cs="Arial"/>
          <w:b/>
          <w:sz w:val="24"/>
          <w:szCs w:val="24"/>
        </w:rPr>
      </w:pPr>
    </w:p>
    <w:p w:rsidR="006B6C26" w:rsidRPr="00EB2ED2" w:rsidRDefault="006B6C26" w:rsidP="00EB2E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ED2">
        <w:rPr>
          <w:rFonts w:ascii="Arial" w:hAnsi="Arial" w:cs="Arial"/>
          <w:sz w:val="24"/>
          <w:szCs w:val="24"/>
        </w:rPr>
        <w:t xml:space="preserve">05.09.2022                                            с. Карапсель                             № </w:t>
      </w:r>
      <w:r w:rsidR="002E6B88">
        <w:rPr>
          <w:rFonts w:ascii="Arial" w:hAnsi="Arial" w:cs="Arial"/>
          <w:sz w:val="24"/>
          <w:szCs w:val="24"/>
        </w:rPr>
        <w:t>22-77</w:t>
      </w:r>
      <w:r w:rsidRPr="00EB2ED2">
        <w:rPr>
          <w:rFonts w:ascii="Arial" w:hAnsi="Arial" w:cs="Arial"/>
          <w:sz w:val="24"/>
          <w:szCs w:val="24"/>
        </w:rPr>
        <w:t>-р</w:t>
      </w:r>
    </w:p>
    <w:p w:rsidR="006B6C26" w:rsidRPr="00EB2ED2" w:rsidRDefault="006B6C26" w:rsidP="00EB2ED2">
      <w:pPr>
        <w:pStyle w:val="ConsPlusNormal"/>
        <w:ind w:firstLine="709"/>
        <w:jc w:val="both"/>
        <w:rPr>
          <w:sz w:val="24"/>
          <w:szCs w:val="24"/>
        </w:rPr>
      </w:pPr>
    </w:p>
    <w:p w:rsidR="006B6C26" w:rsidRPr="00EB2ED2" w:rsidRDefault="006B6C26" w:rsidP="00EB2ED2">
      <w:pPr>
        <w:pStyle w:val="ConsPlusNormal"/>
        <w:ind w:firstLine="709"/>
        <w:jc w:val="both"/>
        <w:rPr>
          <w:sz w:val="24"/>
          <w:szCs w:val="24"/>
        </w:rPr>
      </w:pPr>
      <w:r w:rsidRPr="00EB2ED2">
        <w:rPr>
          <w:sz w:val="24"/>
          <w:szCs w:val="24"/>
        </w:rPr>
        <w:t>Об утверждении Порядка предоставлени</w:t>
      </w:r>
      <w:r w:rsidR="00A73C92" w:rsidRPr="00EB2ED2">
        <w:rPr>
          <w:sz w:val="24"/>
          <w:szCs w:val="24"/>
        </w:rPr>
        <w:t>я</w:t>
      </w:r>
      <w:r w:rsidRPr="00EB2ED2">
        <w:rPr>
          <w:sz w:val="24"/>
          <w:szCs w:val="24"/>
        </w:rPr>
        <w:t xml:space="preserve"> муниципальных гарантий за счет средств бюджета </w:t>
      </w:r>
      <w:r w:rsidR="00A73C92" w:rsidRPr="00EB2ED2">
        <w:rPr>
          <w:sz w:val="24"/>
          <w:szCs w:val="24"/>
        </w:rPr>
        <w:t>Карапсельского</w:t>
      </w:r>
      <w:r w:rsidRPr="00EB2ED2">
        <w:rPr>
          <w:sz w:val="24"/>
          <w:szCs w:val="24"/>
        </w:rPr>
        <w:t xml:space="preserve"> сельсовета</w:t>
      </w:r>
      <w:r w:rsidR="00A73C92" w:rsidRPr="00EB2ED2">
        <w:rPr>
          <w:sz w:val="24"/>
          <w:szCs w:val="24"/>
        </w:rPr>
        <w:t xml:space="preserve"> </w:t>
      </w:r>
      <w:r w:rsidRPr="00EB2ED2">
        <w:rPr>
          <w:sz w:val="24"/>
          <w:szCs w:val="24"/>
        </w:rPr>
        <w:t>Иланского района Красноярского края</w:t>
      </w:r>
    </w:p>
    <w:p w:rsidR="006B6C26" w:rsidRPr="00EB2ED2" w:rsidRDefault="006B6C26" w:rsidP="00EB2ED2">
      <w:pPr>
        <w:pStyle w:val="ConsPlusNormal"/>
        <w:ind w:firstLine="709"/>
        <w:jc w:val="both"/>
        <w:rPr>
          <w:sz w:val="24"/>
          <w:szCs w:val="24"/>
        </w:rPr>
      </w:pPr>
    </w:p>
    <w:p w:rsidR="007662D3" w:rsidRPr="00EB2ED2" w:rsidRDefault="007662D3" w:rsidP="00EB2ED2">
      <w:pPr>
        <w:pStyle w:val="ConsPlusNormal"/>
        <w:ind w:firstLine="709"/>
        <w:jc w:val="both"/>
        <w:rPr>
          <w:sz w:val="24"/>
          <w:szCs w:val="24"/>
        </w:rPr>
      </w:pPr>
      <w:r w:rsidRPr="00EB2ED2">
        <w:rPr>
          <w:sz w:val="24"/>
          <w:szCs w:val="24"/>
        </w:rPr>
        <w:t xml:space="preserve">В соответствии с Бюджетным кодексом Российской Федерации, частью 2 статьи 19 </w:t>
      </w:r>
      <w:r w:rsidRPr="00EB2ED2">
        <w:rPr>
          <w:sz w:val="24"/>
          <w:szCs w:val="24"/>
          <w:lang w:eastAsia="en-US"/>
        </w:rPr>
        <w:t xml:space="preserve">Федерального закона от 25.02.1999 № 39-ФЗ </w:t>
      </w:r>
      <w:r w:rsidRPr="00EB2ED2">
        <w:rPr>
          <w:sz w:val="24"/>
          <w:szCs w:val="24"/>
        </w:rPr>
        <w:t xml:space="preserve">«Об инвестиционной деятельности в Российской Федерации, осуществляемой в форме капитальных вложений», статьей 23 Устава </w:t>
      </w:r>
      <w:r w:rsidR="00A73C92" w:rsidRPr="00EB2ED2">
        <w:rPr>
          <w:sz w:val="24"/>
          <w:szCs w:val="24"/>
        </w:rPr>
        <w:t>Карапсельского</w:t>
      </w:r>
      <w:r w:rsidRPr="00EB2ED2">
        <w:rPr>
          <w:sz w:val="24"/>
          <w:szCs w:val="24"/>
        </w:rPr>
        <w:t xml:space="preserve"> сельсовета Иланского района Красноярского края </w:t>
      </w:r>
    </w:p>
    <w:p w:rsidR="004A4E7F" w:rsidRPr="00EB2ED2" w:rsidRDefault="007662D3" w:rsidP="00EB2ED2">
      <w:pPr>
        <w:pStyle w:val="ConsPlusNormal"/>
        <w:ind w:firstLine="0"/>
        <w:jc w:val="both"/>
        <w:rPr>
          <w:b/>
          <w:sz w:val="24"/>
          <w:szCs w:val="24"/>
        </w:rPr>
      </w:pPr>
      <w:r w:rsidRPr="00EB2ED2">
        <w:rPr>
          <w:b/>
          <w:sz w:val="24"/>
          <w:szCs w:val="24"/>
        </w:rPr>
        <w:t>РЕШИЛ:</w:t>
      </w:r>
    </w:p>
    <w:p w:rsidR="00A73C92" w:rsidRPr="00EB2ED2" w:rsidRDefault="004A4E7F" w:rsidP="00EB2ED2">
      <w:pPr>
        <w:pStyle w:val="ConsPlusNormal"/>
        <w:ind w:firstLine="709"/>
        <w:jc w:val="both"/>
        <w:rPr>
          <w:sz w:val="24"/>
          <w:szCs w:val="24"/>
        </w:rPr>
      </w:pPr>
      <w:r w:rsidRPr="00EB2ED2">
        <w:rPr>
          <w:sz w:val="24"/>
          <w:szCs w:val="24"/>
        </w:rPr>
        <w:t xml:space="preserve">1. </w:t>
      </w:r>
      <w:r w:rsidR="00A73C92" w:rsidRPr="00EB2ED2">
        <w:rPr>
          <w:sz w:val="24"/>
          <w:szCs w:val="24"/>
        </w:rPr>
        <w:t>Утвердить Порядок предоставления муниципальных гарантий за счет средств бюджета Карапсельского сельсовета Иланского района Красноярского края</w:t>
      </w:r>
      <w:r w:rsidR="00291969" w:rsidRPr="00EB2ED2">
        <w:rPr>
          <w:sz w:val="24"/>
          <w:szCs w:val="24"/>
        </w:rPr>
        <w:t>.</w:t>
      </w:r>
    </w:p>
    <w:p w:rsidR="00291969" w:rsidRPr="00EB2ED2" w:rsidRDefault="00291969" w:rsidP="00EB2ED2">
      <w:pPr>
        <w:pStyle w:val="ConsPlusNormal"/>
        <w:jc w:val="both"/>
        <w:rPr>
          <w:bCs/>
          <w:sz w:val="24"/>
          <w:szCs w:val="24"/>
        </w:rPr>
      </w:pPr>
      <w:r w:rsidRPr="00EB2ED2">
        <w:rPr>
          <w:sz w:val="24"/>
          <w:szCs w:val="24"/>
        </w:rPr>
        <w:t xml:space="preserve">2. Решение Карапсельского сельского Совета депутатов от </w:t>
      </w:r>
      <w:r w:rsidRPr="00EB2ED2">
        <w:rPr>
          <w:bCs/>
          <w:sz w:val="24"/>
          <w:szCs w:val="24"/>
        </w:rPr>
        <w:t>19.09.2016                                                           № 9-22-р «Об утверждении Положения о порядке предоставления  муниципальных гарантий  Карапсельского сельсовета Иланского района Красноярского края» считать утратившим силу.</w:t>
      </w:r>
    </w:p>
    <w:p w:rsidR="007662D3" w:rsidRPr="00EB2ED2" w:rsidRDefault="00291969" w:rsidP="00EB2ED2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EB2ED2">
        <w:rPr>
          <w:rFonts w:ascii="Arial" w:hAnsi="Arial" w:cs="Arial"/>
          <w:sz w:val="24"/>
          <w:szCs w:val="24"/>
        </w:rPr>
        <w:t>3</w:t>
      </w:r>
      <w:r w:rsidR="007662D3" w:rsidRPr="00EB2ED2">
        <w:rPr>
          <w:rFonts w:ascii="Arial" w:hAnsi="Arial" w:cs="Arial"/>
          <w:sz w:val="24"/>
          <w:szCs w:val="24"/>
        </w:rPr>
        <w:t xml:space="preserve">. Контроль за исполнением настоящего Решения возложить на бухгалтера сельсовета </w:t>
      </w:r>
      <w:r w:rsidR="0054206B" w:rsidRPr="00EB2ED2">
        <w:rPr>
          <w:rFonts w:ascii="Arial" w:hAnsi="Arial" w:cs="Arial"/>
          <w:sz w:val="24"/>
          <w:szCs w:val="24"/>
        </w:rPr>
        <w:t>Юхно Ю.В.</w:t>
      </w:r>
    </w:p>
    <w:p w:rsidR="007662D3" w:rsidRPr="00EB2ED2" w:rsidRDefault="00291969" w:rsidP="00EB2E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2ED2">
        <w:rPr>
          <w:rFonts w:ascii="Arial" w:hAnsi="Arial" w:cs="Arial"/>
          <w:sz w:val="24"/>
          <w:szCs w:val="24"/>
        </w:rPr>
        <w:t>4</w:t>
      </w:r>
      <w:r w:rsidR="007662D3" w:rsidRPr="00EB2ED2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опубликования в газете «</w:t>
      </w:r>
      <w:r w:rsidR="0054206B" w:rsidRPr="00EB2ED2">
        <w:rPr>
          <w:rFonts w:ascii="Arial" w:hAnsi="Arial" w:cs="Arial"/>
          <w:sz w:val="24"/>
          <w:szCs w:val="24"/>
        </w:rPr>
        <w:t>Карапсельский</w:t>
      </w:r>
      <w:r w:rsidR="007662D3" w:rsidRPr="00EB2ED2">
        <w:rPr>
          <w:rFonts w:ascii="Arial" w:hAnsi="Arial" w:cs="Arial"/>
          <w:sz w:val="24"/>
          <w:szCs w:val="24"/>
        </w:rPr>
        <w:t xml:space="preserve"> вестник» и подлежит размещению на официальном сайте администрации </w:t>
      </w:r>
      <w:r w:rsidR="0054206B" w:rsidRPr="00EB2ED2">
        <w:rPr>
          <w:rFonts w:ascii="Arial" w:hAnsi="Arial" w:cs="Arial"/>
          <w:sz w:val="24"/>
          <w:szCs w:val="24"/>
        </w:rPr>
        <w:t>Карапсельского</w:t>
      </w:r>
      <w:r w:rsidR="007662D3" w:rsidRPr="00EB2ED2">
        <w:rPr>
          <w:rFonts w:ascii="Arial" w:hAnsi="Arial" w:cs="Arial"/>
          <w:sz w:val="24"/>
          <w:szCs w:val="24"/>
        </w:rPr>
        <w:t xml:space="preserve"> сельсовета Иланского района.</w:t>
      </w:r>
    </w:p>
    <w:p w:rsidR="007662D3" w:rsidRPr="00EB2ED2" w:rsidRDefault="007662D3" w:rsidP="00EB2E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62D3" w:rsidRPr="00EB2ED2" w:rsidRDefault="007662D3" w:rsidP="00EB2E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31CE" w:rsidRPr="00EB2ED2" w:rsidRDefault="002831CE" w:rsidP="00EB2E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ED2"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                </w:t>
      </w:r>
      <w:r w:rsidR="00EB2ED2">
        <w:rPr>
          <w:rFonts w:ascii="Arial" w:hAnsi="Arial" w:cs="Arial"/>
          <w:sz w:val="24"/>
          <w:szCs w:val="24"/>
        </w:rPr>
        <w:t xml:space="preserve">    </w:t>
      </w:r>
      <w:r w:rsidRPr="00EB2ED2">
        <w:rPr>
          <w:rFonts w:ascii="Arial" w:hAnsi="Arial" w:cs="Arial"/>
          <w:sz w:val="24"/>
          <w:szCs w:val="24"/>
        </w:rPr>
        <w:t xml:space="preserve">    И.Н.Борисова</w:t>
      </w:r>
    </w:p>
    <w:p w:rsidR="002831CE" w:rsidRPr="00EB2ED2" w:rsidRDefault="002831CE" w:rsidP="00EB2E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31CE" w:rsidRPr="00EB2ED2" w:rsidRDefault="002831CE" w:rsidP="00EB2ED2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2831CE" w:rsidRPr="00EB2ED2" w:rsidSect="00EB2ED2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EB2ED2">
        <w:rPr>
          <w:rFonts w:ascii="Arial" w:hAnsi="Arial" w:cs="Arial"/>
          <w:sz w:val="24"/>
          <w:szCs w:val="24"/>
        </w:rPr>
        <w:t xml:space="preserve">И.о.главы Карапсельского сельсовета                         О.С. Золотарева </w:t>
      </w:r>
    </w:p>
    <w:p w:rsidR="007662D3" w:rsidRPr="00EB2ED2" w:rsidRDefault="007662D3" w:rsidP="00EB2ED2">
      <w:pPr>
        <w:pStyle w:val="1"/>
        <w:ind w:left="0" w:right="0"/>
        <w:jc w:val="right"/>
        <w:rPr>
          <w:rFonts w:ascii="Arial" w:hAnsi="Arial" w:cs="Arial"/>
          <w:sz w:val="24"/>
          <w:szCs w:val="24"/>
        </w:rPr>
      </w:pPr>
      <w:r w:rsidRPr="00EB2ED2">
        <w:rPr>
          <w:rFonts w:ascii="Arial" w:hAnsi="Arial" w:cs="Arial"/>
          <w:sz w:val="24"/>
          <w:szCs w:val="24"/>
        </w:rPr>
        <w:lastRenderedPageBreak/>
        <w:t>Приложение к решению</w:t>
      </w:r>
    </w:p>
    <w:p w:rsidR="007662D3" w:rsidRPr="00EB2ED2" w:rsidRDefault="002831CE" w:rsidP="00EB2ED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B2ED2">
        <w:rPr>
          <w:rFonts w:ascii="Arial" w:hAnsi="Arial" w:cs="Arial"/>
          <w:sz w:val="24"/>
          <w:szCs w:val="24"/>
        </w:rPr>
        <w:t>Карапсельского</w:t>
      </w:r>
      <w:r w:rsidR="007662D3" w:rsidRPr="00EB2ED2">
        <w:rPr>
          <w:rFonts w:ascii="Arial" w:hAnsi="Arial" w:cs="Arial"/>
          <w:sz w:val="24"/>
          <w:szCs w:val="24"/>
        </w:rPr>
        <w:t xml:space="preserve"> сельского</w:t>
      </w:r>
    </w:p>
    <w:p w:rsidR="007662D3" w:rsidRPr="00EB2ED2" w:rsidRDefault="007662D3" w:rsidP="00EB2ED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B2ED2">
        <w:rPr>
          <w:rFonts w:ascii="Arial" w:hAnsi="Arial" w:cs="Arial"/>
          <w:sz w:val="24"/>
          <w:szCs w:val="24"/>
        </w:rPr>
        <w:t>Совета депутатов</w:t>
      </w:r>
    </w:p>
    <w:p w:rsidR="004A4E7F" w:rsidRPr="00EB2ED2" w:rsidRDefault="007662D3" w:rsidP="00EB2ED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B2ED2">
        <w:rPr>
          <w:rFonts w:ascii="Arial" w:hAnsi="Arial" w:cs="Arial"/>
          <w:sz w:val="24"/>
          <w:szCs w:val="24"/>
        </w:rPr>
        <w:t xml:space="preserve">от </w:t>
      </w:r>
      <w:r w:rsidR="002831CE" w:rsidRPr="00EB2ED2">
        <w:rPr>
          <w:rFonts w:ascii="Arial" w:hAnsi="Arial" w:cs="Arial"/>
          <w:sz w:val="24"/>
          <w:szCs w:val="24"/>
        </w:rPr>
        <w:t xml:space="preserve">05.09.2022 </w:t>
      </w:r>
      <w:r w:rsidR="004A4E7F" w:rsidRPr="00EB2ED2">
        <w:rPr>
          <w:rFonts w:ascii="Arial" w:hAnsi="Arial" w:cs="Arial"/>
          <w:sz w:val="24"/>
          <w:szCs w:val="24"/>
        </w:rPr>
        <w:t xml:space="preserve"> № </w:t>
      </w:r>
      <w:r w:rsidR="002831CE" w:rsidRPr="00EB2ED2">
        <w:rPr>
          <w:rFonts w:ascii="Arial" w:hAnsi="Arial" w:cs="Arial"/>
          <w:sz w:val="24"/>
          <w:szCs w:val="24"/>
        </w:rPr>
        <w:t>13-43-р</w:t>
      </w:r>
    </w:p>
    <w:p w:rsidR="007662D3" w:rsidRPr="00EB2ED2" w:rsidRDefault="007662D3" w:rsidP="00EB2ED2">
      <w:pPr>
        <w:spacing w:after="0" w:line="240" w:lineRule="auto"/>
        <w:ind w:left="5103" w:firstLine="709"/>
        <w:rPr>
          <w:rFonts w:ascii="Arial" w:hAnsi="Arial" w:cs="Arial"/>
          <w:sz w:val="24"/>
          <w:szCs w:val="24"/>
        </w:rPr>
      </w:pPr>
    </w:p>
    <w:p w:rsidR="007662D3" w:rsidRPr="00EB2ED2" w:rsidRDefault="007662D3" w:rsidP="00EB2ED2">
      <w:pPr>
        <w:pStyle w:val="1"/>
        <w:ind w:left="0" w:right="0"/>
        <w:rPr>
          <w:rFonts w:ascii="Arial" w:hAnsi="Arial" w:cs="Arial"/>
          <w:b/>
          <w:sz w:val="24"/>
          <w:szCs w:val="24"/>
        </w:rPr>
      </w:pPr>
      <w:r w:rsidRPr="00EB2ED2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7662D3" w:rsidRPr="00EB2ED2" w:rsidRDefault="007662D3" w:rsidP="00EB2ED2">
      <w:pPr>
        <w:pStyle w:val="1"/>
        <w:ind w:left="0" w:right="0"/>
        <w:rPr>
          <w:rFonts w:ascii="Arial" w:hAnsi="Arial" w:cs="Arial"/>
          <w:sz w:val="24"/>
          <w:szCs w:val="24"/>
        </w:rPr>
      </w:pPr>
      <w:r w:rsidRPr="00EB2ED2">
        <w:rPr>
          <w:rFonts w:ascii="Arial" w:hAnsi="Arial" w:cs="Arial"/>
          <w:b/>
          <w:sz w:val="24"/>
          <w:szCs w:val="24"/>
        </w:rPr>
        <w:t xml:space="preserve">ПРЕДОСТАВЛЕНИЯ МУНИЦИПАЛЬНЫХ ГАРАНТИЙ ЗА СЧЕТ СРЕДСТВ БЮДЖЕТА </w:t>
      </w:r>
      <w:r w:rsidR="002831CE" w:rsidRPr="00EB2ED2">
        <w:rPr>
          <w:rFonts w:ascii="Arial" w:hAnsi="Arial" w:cs="Arial"/>
          <w:b/>
          <w:sz w:val="24"/>
          <w:szCs w:val="24"/>
        </w:rPr>
        <w:t>КАРАПСЕЛЬСКОГО</w:t>
      </w:r>
      <w:r w:rsidRPr="00EB2ED2">
        <w:rPr>
          <w:rFonts w:ascii="Arial" w:hAnsi="Arial" w:cs="Arial"/>
          <w:b/>
          <w:sz w:val="24"/>
          <w:szCs w:val="24"/>
        </w:rPr>
        <w:t xml:space="preserve"> СЕЛЬСОВЕТА ИЛАНСКОГО РАЙОНА КРАСНОЯРСКОГО КРАЯ</w:t>
      </w:r>
    </w:p>
    <w:p w:rsidR="007662D3" w:rsidRPr="00EB2ED2" w:rsidRDefault="007662D3" w:rsidP="00EB2ED2">
      <w:pPr>
        <w:pStyle w:val="ConsPlusNormal"/>
        <w:ind w:firstLine="709"/>
        <w:jc w:val="center"/>
        <w:rPr>
          <w:sz w:val="24"/>
          <w:szCs w:val="24"/>
        </w:rPr>
      </w:pPr>
    </w:p>
    <w:p w:rsidR="007662D3" w:rsidRPr="00EB2ED2" w:rsidRDefault="007662D3" w:rsidP="00EB2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2ED2">
        <w:rPr>
          <w:rFonts w:ascii="Arial" w:hAnsi="Arial" w:cs="Arial"/>
          <w:sz w:val="24"/>
          <w:szCs w:val="24"/>
        </w:rPr>
        <w:t xml:space="preserve">1. Муниципальной гарантией </w:t>
      </w:r>
      <w:r w:rsidR="002831CE" w:rsidRPr="00EB2ED2">
        <w:rPr>
          <w:rFonts w:ascii="Arial" w:hAnsi="Arial" w:cs="Arial"/>
          <w:sz w:val="24"/>
          <w:szCs w:val="24"/>
        </w:rPr>
        <w:t>Карапсельского</w:t>
      </w:r>
      <w:r w:rsidRPr="00EB2ED2">
        <w:rPr>
          <w:rFonts w:ascii="Arial" w:hAnsi="Arial" w:cs="Arial"/>
          <w:sz w:val="24"/>
          <w:szCs w:val="24"/>
        </w:rPr>
        <w:t xml:space="preserve"> сельсовета (далее - муниципальная гарантия) признается вид долгового обязательства, в силу которого </w:t>
      </w:r>
      <w:r w:rsidR="002831CE" w:rsidRPr="00EB2ED2">
        <w:rPr>
          <w:rFonts w:ascii="Arial" w:hAnsi="Arial" w:cs="Arial"/>
          <w:sz w:val="24"/>
          <w:szCs w:val="24"/>
        </w:rPr>
        <w:t>Карапсельский</w:t>
      </w:r>
      <w:r w:rsidRPr="00EB2ED2">
        <w:rPr>
          <w:rFonts w:ascii="Arial" w:hAnsi="Arial" w:cs="Arial"/>
          <w:sz w:val="24"/>
          <w:szCs w:val="24"/>
        </w:rPr>
        <w:t xml:space="preserve"> сельсовет 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="002831CE" w:rsidRPr="00EB2ED2">
        <w:rPr>
          <w:rFonts w:ascii="Arial" w:hAnsi="Arial" w:cs="Arial"/>
          <w:sz w:val="24"/>
          <w:szCs w:val="24"/>
        </w:rPr>
        <w:t>Карапсельского</w:t>
      </w:r>
      <w:r w:rsidRPr="00EB2ED2">
        <w:rPr>
          <w:rFonts w:ascii="Arial" w:hAnsi="Arial" w:cs="Arial"/>
          <w:sz w:val="24"/>
          <w:szCs w:val="24"/>
        </w:rPr>
        <w:t xml:space="preserve"> сельсовета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7662D3" w:rsidRPr="00EB2ED2" w:rsidRDefault="007662D3" w:rsidP="00EB2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2ED2">
        <w:rPr>
          <w:rFonts w:ascii="Arial" w:hAnsi="Arial" w:cs="Arial"/>
          <w:sz w:val="24"/>
          <w:szCs w:val="24"/>
        </w:rPr>
        <w:t>2. Муниципальные гарантии предоставляются как с правом регрессного требования, так и без права регрессного требования гаранта к принципалу и могут предусматривать субсидиарную или солидарную ответственность гаранта по обеспеченному им обязательству принципала.</w:t>
      </w:r>
    </w:p>
    <w:p w:rsidR="007662D3" w:rsidRPr="00EB2ED2" w:rsidRDefault="007662D3" w:rsidP="00EB2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2ED2">
        <w:rPr>
          <w:rFonts w:ascii="Arial" w:hAnsi="Arial" w:cs="Arial"/>
          <w:sz w:val="24"/>
          <w:szCs w:val="24"/>
        </w:rPr>
        <w:t xml:space="preserve">Муниципальные гарантии без права регрессного требования гаранта к принципалу предоставляются в случаях, предусмотренных решением </w:t>
      </w:r>
      <w:r w:rsidR="002831CE" w:rsidRPr="00EB2ED2">
        <w:rPr>
          <w:rFonts w:ascii="Arial" w:hAnsi="Arial" w:cs="Arial"/>
          <w:sz w:val="24"/>
          <w:szCs w:val="24"/>
        </w:rPr>
        <w:t>Карапсельского</w:t>
      </w:r>
      <w:r w:rsidRPr="00EB2ED2">
        <w:rPr>
          <w:rFonts w:ascii="Arial" w:hAnsi="Arial" w:cs="Arial"/>
          <w:sz w:val="24"/>
          <w:szCs w:val="24"/>
        </w:rPr>
        <w:t xml:space="preserve"> сельского Совета депутатов о бюджете </w:t>
      </w:r>
      <w:r w:rsidR="002831CE" w:rsidRPr="00EB2ED2">
        <w:rPr>
          <w:rFonts w:ascii="Arial" w:hAnsi="Arial" w:cs="Arial"/>
          <w:sz w:val="24"/>
          <w:szCs w:val="24"/>
        </w:rPr>
        <w:t>Карапсельского</w:t>
      </w:r>
      <w:r w:rsidRPr="00EB2ED2">
        <w:rPr>
          <w:rFonts w:ascii="Arial" w:hAnsi="Arial" w:cs="Arial"/>
          <w:sz w:val="24"/>
          <w:szCs w:val="24"/>
        </w:rPr>
        <w:t xml:space="preserve"> сельсовета на очередной финансовый год и плановый период (далее – Решение о бюджете).</w:t>
      </w:r>
    </w:p>
    <w:p w:rsidR="007662D3" w:rsidRPr="00EB2ED2" w:rsidRDefault="007662D3" w:rsidP="00EB2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2ED2">
        <w:rPr>
          <w:rFonts w:ascii="Arial" w:hAnsi="Arial" w:cs="Arial"/>
          <w:sz w:val="24"/>
          <w:szCs w:val="24"/>
        </w:rPr>
        <w:t>3. Муниципальная гарантия может обеспечивать надлежащее исполнение принципалом его обязательства перед бенефициаром (основное обязательство),</w:t>
      </w:r>
    </w:p>
    <w:p w:rsidR="007662D3" w:rsidRPr="00EB2ED2" w:rsidRDefault="007662D3" w:rsidP="00EB2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2ED2">
        <w:rPr>
          <w:rFonts w:ascii="Arial" w:hAnsi="Arial" w:cs="Arial"/>
          <w:sz w:val="24"/>
          <w:szCs w:val="24"/>
        </w:rPr>
        <w:t>возмещение ущерба, образовавшегося при наступлении гарантийного случая некоммерческого характера.</w:t>
      </w:r>
    </w:p>
    <w:p w:rsidR="007662D3" w:rsidRPr="00EB2ED2" w:rsidRDefault="007662D3" w:rsidP="00EB2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2ED2">
        <w:rPr>
          <w:rStyle w:val="blk"/>
          <w:rFonts w:ascii="Arial" w:hAnsi="Arial" w:cs="Arial"/>
          <w:sz w:val="24"/>
          <w:szCs w:val="24"/>
        </w:rPr>
        <w:t xml:space="preserve">4. Муниципальная гарантия не обеспечивает досрочное исполнение обязательств принципала, в том числе в случае предъявления принципалу требований об их досрочном исполнении (за исключением случая, указанного в </w:t>
      </w:r>
      <w:hyperlink r:id="rId7" w:anchor="dst5520" w:history="1">
        <w:r w:rsidRPr="00EB2ED2">
          <w:rPr>
            <w:rStyle w:val="ad"/>
            <w:rFonts w:ascii="Arial" w:hAnsi="Arial" w:cs="Arial"/>
            <w:color w:val="auto"/>
            <w:sz w:val="24"/>
            <w:szCs w:val="24"/>
            <w:u w:val="none"/>
          </w:rPr>
          <w:t>пункте 4 статьи 115.1</w:t>
        </w:r>
      </w:hyperlink>
      <w:r w:rsidRPr="00EB2ED2">
        <w:rPr>
          <w:rStyle w:val="blk"/>
          <w:rFonts w:ascii="Arial" w:hAnsi="Arial" w:cs="Arial"/>
          <w:sz w:val="24"/>
          <w:szCs w:val="24"/>
        </w:rPr>
        <w:t xml:space="preserve"> настоящего Кодекса) либо наступления событий (обстоятельств), в силу которых срок исполнения обязательств принципала считается наступившим (за исключением случая, указанного в </w:t>
      </w:r>
      <w:hyperlink r:id="rId8" w:anchor="dst5866" w:history="1">
        <w:r w:rsidRPr="00EB2ED2">
          <w:rPr>
            <w:rStyle w:val="ad"/>
            <w:rFonts w:ascii="Arial" w:hAnsi="Arial" w:cs="Arial"/>
            <w:color w:val="auto"/>
            <w:sz w:val="24"/>
            <w:szCs w:val="24"/>
            <w:u w:val="none"/>
          </w:rPr>
          <w:t>пункте 8 статьи 116</w:t>
        </w:r>
      </w:hyperlink>
      <w:r w:rsidRPr="00EB2ED2">
        <w:rPr>
          <w:rStyle w:val="blk"/>
          <w:rFonts w:ascii="Arial" w:hAnsi="Arial" w:cs="Arial"/>
          <w:sz w:val="24"/>
          <w:szCs w:val="24"/>
        </w:rPr>
        <w:t xml:space="preserve"> настоящего Кодекса).</w:t>
      </w:r>
    </w:p>
    <w:p w:rsidR="007662D3" w:rsidRPr="00EB2ED2" w:rsidRDefault="007662D3" w:rsidP="00EB2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2ED2">
        <w:rPr>
          <w:rStyle w:val="blk"/>
          <w:rFonts w:ascii="Arial" w:hAnsi="Arial" w:cs="Arial"/>
          <w:sz w:val="24"/>
          <w:szCs w:val="24"/>
        </w:rPr>
        <w:t>5. Муниципальная гарантия предоставляется в валюте, в которой выражена сумма основного обязательства.</w:t>
      </w:r>
    </w:p>
    <w:p w:rsidR="007662D3" w:rsidRPr="00EB2ED2" w:rsidRDefault="007662D3" w:rsidP="00EB2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2ED2">
        <w:rPr>
          <w:rFonts w:ascii="Arial" w:hAnsi="Arial" w:cs="Arial"/>
          <w:sz w:val="24"/>
          <w:szCs w:val="24"/>
        </w:rPr>
        <w:t>6. 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7662D3" w:rsidRPr="00EB2ED2" w:rsidRDefault="007662D3" w:rsidP="00EB2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2ED2">
        <w:rPr>
          <w:rFonts w:ascii="Arial" w:hAnsi="Arial" w:cs="Arial"/>
          <w:sz w:val="24"/>
          <w:szCs w:val="24"/>
        </w:rPr>
        <w:t xml:space="preserve">7. От имени </w:t>
      </w:r>
      <w:r w:rsidR="002831CE" w:rsidRPr="00EB2ED2">
        <w:rPr>
          <w:rFonts w:ascii="Arial" w:hAnsi="Arial" w:cs="Arial"/>
          <w:sz w:val="24"/>
          <w:szCs w:val="24"/>
        </w:rPr>
        <w:t>Карапсельского</w:t>
      </w:r>
      <w:r w:rsidRPr="00EB2ED2">
        <w:rPr>
          <w:rFonts w:ascii="Arial" w:hAnsi="Arial" w:cs="Arial"/>
          <w:sz w:val="24"/>
          <w:szCs w:val="24"/>
        </w:rPr>
        <w:t xml:space="preserve"> сельсовета муниципальные гарантии предоставляются администрация </w:t>
      </w:r>
      <w:r w:rsidR="002831CE" w:rsidRPr="00EB2ED2">
        <w:rPr>
          <w:rFonts w:ascii="Arial" w:hAnsi="Arial" w:cs="Arial"/>
          <w:sz w:val="24"/>
          <w:szCs w:val="24"/>
        </w:rPr>
        <w:t>Карапсельского</w:t>
      </w:r>
      <w:r w:rsidRPr="00EB2ED2">
        <w:rPr>
          <w:rFonts w:ascii="Arial" w:hAnsi="Arial" w:cs="Arial"/>
          <w:sz w:val="24"/>
          <w:szCs w:val="24"/>
        </w:rPr>
        <w:t xml:space="preserve"> сельсовета (далее – местная администрация) в пределах общей суммы предоставляемых гарантий, указанной в Решение о бюджете.</w:t>
      </w:r>
    </w:p>
    <w:p w:rsidR="007662D3" w:rsidRPr="00EB2ED2" w:rsidRDefault="007662D3" w:rsidP="00EB2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2ED2">
        <w:rPr>
          <w:rFonts w:ascii="Arial" w:hAnsi="Arial" w:cs="Arial"/>
          <w:sz w:val="24"/>
          <w:szCs w:val="24"/>
        </w:rPr>
        <w:t>8. Муниципальные гарантии предоставляются в письменной форме.</w:t>
      </w:r>
    </w:p>
    <w:p w:rsidR="007662D3" w:rsidRPr="00EB2ED2" w:rsidRDefault="007662D3" w:rsidP="00EB2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2ED2">
        <w:rPr>
          <w:rFonts w:ascii="Arial" w:hAnsi="Arial" w:cs="Arial"/>
          <w:sz w:val="24"/>
          <w:szCs w:val="24"/>
        </w:rPr>
        <w:t xml:space="preserve">9. В муниципальной гарантии должны быть указаны: </w:t>
      </w:r>
    </w:p>
    <w:p w:rsidR="007662D3" w:rsidRPr="00EB2ED2" w:rsidRDefault="007662D3" w:rsidP="00EB2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2ED2">
        <w:rPr>
          <w:rFonts w:ascii="Arial" w:hAnsi="Arial" w:cs="Arial"/>
          <w:sz w:val="24"/>
          <w:szCs w:val="24"/>
        </w:rPr>
        <w:t xml:space="preserve">1) наименование гаранта </w:t>
      </w:r>
      <w:r w:rsidR="002831CE" w:rsidRPr="00EB2ED2">
        <w:rPr>
          <w:rFonts w:ascii="Arial" w:hAnsi="Arial" w:cs="Arial"/>
          <w:sz w:val="24"/>
          <w:szCs w:val="24"/>
        </w:rPr>
        <w:t>Карапсельский</w:t>
      </w:r>
      <w:r w:rsidRPr="00EB2ED2">
        <w:rPr>
          <w:rFonts w:ascii="Arial" w:hAnsi="Arial" w:cs="Arial"/>
          <w:sz w:val="24"/>
          <w:szCs w:val="24"/>
        </w:rPr>
        <w:t xml:space="preserve"> сельсовет и наименование органа, выдавшего муниципальную гарантию от имени гаранта: администрация </w:t>
      </w:r>
      <w:r w:rsidR="002831CE" w:rsidRPr="00EB2ED2">
        <w:rPr>
          <w:rFonts w:ascii="Arial" w:hAnsi="Arial" w:cs="Arial"/>
          <w:sz w:val="24"/>
          <w:szCs w:val="24"/>
        </w:rPr>
        <w:t xml:space="preserve">Карапсельского </w:t>
      </w:r>
      <w:r w:rsidRPr="00EB2ED2">
        <w:rPr>
          <w:rFonts w:ascii="Arial" w:hAnsi="Arial" w:cs="Arial"/>
          <w:sz w:val="24"/>
          <w:szCs w:val="24"/>
        </w:rPr>
        <w:t>сельсовета;</w:t>
      </w:r>
    </w:p>
    <w:p w:rsidR="007662D3" w:rsidRPr="00EB2ED2" w:rsidRDefault="007662D3" w:rsidP="00EB2ED2">
      <w:pPr>
        <w:pStyle w:val="ConsPlusNormal"/>
        <w:ind w:firstLine="709"/>
        <w:jc w:val="both"/>
        <w:rPr>
          <w:sz w:val="24"/>
          <w:szCs w:val="24"/>
        </w:rPr>
      </w:pPr>
      <w:r w:rsidRPr="00EB2ED2">
        <w:rPr>
          <w:sz w:val="24"/>
          <w:szCs w:val="24"/>
        </w:rPr>
        <w:lastRenderedPageBreak/>
        <w:t>2) наименование бенефициара;</w:t>
      </w:r>
    </w:p>
    <w:p w:rsidR="007662D3" w:rsidRPr="00EB2ED2" w:rsidRDefault="007662D3" w:rsidP="00EB2ED2">
      <w:pPr>
        <w:pStyle w:val="ConsPlusNormal"/>
        <w:ind w:firstLine="709"/>
        <w:jc w:val="both"/>
        <w:rPr>
          <w:sz w:val="24"/>
          <w:szCs w:val="24"/>
        </w:rPr>
      </w:pPr>
      <w:r w:rsidRPr="00EB2ED2">
        <w:rPr>
          <w:sz w:val="24"/>
          <w:szCs w:val="24"/>
        </w:rPr>
        <w:t>3) наименование принципала;</w:t>
      </w:r>
    </w:p>
    <w:p w:rsidR="007662D3" w:rsidRPr="00EB2ED2" w:rsidRDefault="007662D3" w:rsidP="00EB2ED2">
      <w:pPr>
        <w:pStyle w:val="ConsPlusNormal"/>
        <w:ind w:firstLine="709"/>
        <w:jc w:val="both"/>
        <w:rPr>
          <w:sz w:val="24"/>
          <w:szCs w:val="24"/>
        </w:rPr>
      </w:pPr>
      <w:r w:rsidRPr="00EB2ED2">
        <w:rPr>
          <w:sz w:val="24"/>
          <w:szCs w:val="24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7662D3" w:rsidRPr="00EB2ED2" w:rsidRDefault="007662D3" w:rsidP="00EB2ED2">
      <w:pPr>
        <w:pStyle w:val="ConsPlusNormal"/>
        <w:ind w:firstLine="709"/>
        <w:jc w:val="both"/>
        <w:rPr>
          <w:sz w:val="24"/>
          <w:szCs w:val="24"/>
        </w:rPr>
      </w:pPr>
      <w:r w:rsidRPr="00EB2ED2">
        <w:rPr>
          <w:sz w:val="24"/>
          <w:szCs w:val="24"/>
        </w:rPr>
        <w:t>5) объем обязательств гаранта по гарантии и предельная сумма гарантии;</w:t>
      </w:r>
    </w:p>
    <w:p w:rsidR="007662D3" w:rsidRPr="00EB2ED2" w:rsidRDefault="007662D3" w:rsidP="00EB2ED2">
      <w:pPr>
        <w:pStyle w:val="ConsPlusNormal"/>
        <w:ind w:firstLine="709"/>
        <w:jc w:val="both"/>
        <w:rPr>
          <w:sz w:val="24"/>
          <w:szCs w:val="24"/>
        </w:rPr>
      </w:pPr>
      <w:r w:rsidRPr="00EB2ED2">
        <w:rPr>
          <w:sz w:val="24"/>
          <w:szCs w:val="24"/>
        </w:rPr>
        <w:t>6) основания выдачи гарантии;</w:t>
      </w:r>
    </w:p>
    <w:p w:rsidR="007662D3" w:rsidRPr="00EB2ED2" w:rsidRDefault="007662D3" w:rsidP="00EB2ED2">
      <w:pPr>
        <w:pStyle w:val="ConsPlusNormal"/>
        <w:ind w:firstLine="709"/>
        <w:jc w:val="both"/>
        <w:rPr>
          <w:sz w:val="24"/>
          <w:szCs w:val="24"/>
        </w:rPr>
      </w:pPr>
      <w:r w:rsidRPr="00EB2ED2">
        <w:rPr>
          <w:sz w:val="24"/>
          <w:szCs w:val="24"/>
        </w:rPr>
        <w:t>7) дата вступления в силу гарантии или событие (условие), с наступлением которого гарантия вступает в силу;</w:t>
      </w:r>
    </w:p>
    <w:p w:rsidR="007662D3" w:rsidRPr="00EB2ED2" w:rsidRDefault="007662D3" w:rsidP="00EB2ED2">
      <w:pPr>
        <w:pStyle w:val="ConsPlusNormal"/>
        <w:ind w:firstLine="709"/>
        <w:jc w:val="both"/>
        <w:rPr>
          <w:sz w:val="24"/>
          <w:szCs w:val="24"/>
        </w:rPr>
      </w:pPr>
      <w:r w:rsidRPr="00EB2ED2">
        <w:rPr>
          <w:sz w:val="24"/>
          <w:szCs w:val="24"/>
        </w:rPr>
        <w:t>8) срок действия гарантии;</w:t>
      </w:r>
    </w:p>
    <w:p w:rsidR="007662D3" w:rsidRPr="00EB2ED2" w:rsidRDefault="007662D3" w:rsidP="00EB2ED2">
      <w:pPr>
        <w:pStyle w:val="ConsPlusNormal"/>
        <w:ind w:firstLine="709"/>
        <w:jc w:val="both"/>
        <w:rPr>
          <w:sz w:val="24"/>
          <w:szCs w:val="24"/>
        </w:rPr>
      </w:pPr>
      <w:r w:rsidRPr="00EB2ED2">
        <w:rPr>
          <w:sz w:val="24"/>
          <w:szCs w:val="24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7662D3" w:rsidRPr="00EB2ED2" w:rsidRDefault="007662D3" w:rsidP="00EB2ED2">
      <w:pPr>
        <w:pStyle w:val="ConsPlusNormal"/>
        <w:ind w:firstLine="709"/>
        <w:jc w:val="both"/>
        <w:rPr>
          <w:sz w:val="24"/>
          <w:szCs w:val="24"/>
        </w:rPr>
      </w:pPr>
      <w:r w:rsidRPr="00EB2ED2">
        <w:rPr>
          <w:sz w:val="24"/>
          <w:szCs w:val="24"/>
        </w:rPr>
        <w:t>10) основания отзыва гарантии;</w:t>
      </w:r>
    </w:p>
    <w:p w:rsidR="007662D3" w:rsidRPr="00EB2ED2" w:rsidRDefault="007662D3" w:rsidP="00EB2ED2">
      <w:pPr>
        <w:pStyle w:val="ConsPlusNormal"/>
        <w:ind w:firstLine="709"/>
        <w:jc w:val="both"/>
        <w:rPr>
          <w:sz w:val="24"/>
          <w:szCs w:val="24"/>
        </w:rPr>
      </w:pPr>
      <w:r w:rsidRPr="00EB2ED2">
        <w:rPr>
          <w:sz w:val="24"/>
          <w:szCs w:val="24"/>
        </w:rPr>
        <w:t>11) порядок исполнения гарантом обязательств по гарантии;</w:t>
      </w:r>
    </w:p>
    <w:p w:rsidR="007662D3" w:rsidRPr="00EB2ED2" w:rsidRDefault="007662D3" w:rsidP="00EB2ED2">
      <w:pPr>
        <w:pStyle w:val="ConsPlusNormal"/>
        <w:ind w:firstLine="709"/>
        <w:jc w:val="both"/>
        <w:rPr>
          <w:sz w:val="24"/>
          <w:szCs w:val="24"/>
        </w:rPr>
      </w:pPr>
      <w:r w:rsidRPr="00EB2ED2">
        <w:rPr>
          <w:sz w:val="24"/>
          <w:szCs w:val="24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обязательств принципала, обеспеченных гарантией, и в иных случаях, установленных гарантией;</w:t>
      </w:r>
    </w:p>
    <w:p w:rsidR="007662D3" w:rsidRPr="00EB2ED2" w:rsidRDefault="007662D3" w:rsidP="00EB2ED2">
      <w:pPr>
        <w:pStyle w:val="ConsPlusNormal"/>
        <w:ind w:firstLine="709"/>
        <w:jc w:val="both"/>
        <w:rPr>
          <w:sz w:val="24"/>
          <w:szCs w:val="24"/>
        </w:rPr>
      </w:pPr>
      <w:r w:rsidRPr="00EB2ED2">
        <w:rPr>
          <w:sz w:val="24"/>
          <w:szCs w:val="24"/>
        </w:rPr>
        <w:t>13) основания прекращения гарантии;</w:t>
      </w:r>
    </w:p>
    <w:p w:rsidR="007662D3" w:rsidRPr="00EB2ED2" w:rsidRDefault="007662D3" w:rsidP="00EB2ED2">
      <w:pPr>
        <w:pStyle w:val="ConsPlusNormal"/>
        <w:ind w:firstLine="709"/>
        <w:jc w:val="both"/>
        <w:rPr>
          <w:sz w:val="24"/>
          <w:szCs w:val="24"/>
        </w:rPr>
      </w:pPr>
      <w:r w:rsidRPr="00EB2ED2">
        <w:rPr>
          <w:sz w:val="24"/>
          <w:szCs w:val="24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7662D3" w:rsidRPr="00EB2ED2" w:rsidRDefault="007662D3" w:rsidP="00EB2ED2">
      <w:pPr>
        <w:pStyle w:val="ConsPlusNormal"/>
        <w:ind w:firstLine="709"/>
        <w:jc w:val="both"/>
        <w:rPr>
          <w:sz w:val="24"/>
          <w:szCs w:val="24"/>
        </w:rPr>
      </w:pPr>
      <w:r w:rsidRPr="00EB2ED2">
        <w:rPr>
          <w:sz w:val="24"/>
          <w:szCs w:val="24"/>
        </w:rPr>
        <w:t>15) наличие или отсутствие права требования гаранта к принципалу о возмещении денежных средств, уплаченных гарантом бенефициару по государственной (муниципальной) гарантии (регрессное требование гаранта к принципалу, регресс);</w:t>
      </w:r>
    </w:p>
    <w:p w:rsidR="007662D3" w:rsidRPr="00EB2ED2" w:rsidRDefault="007662D3" w:rsidP="00EB2ED2">
      <w:pPr>
        <w:pStyle w:val="ConsPlusNormal"/>
        <w:ind w:firstLine="709"/>
        <w:jc w:val="both"/>
        <w:rPr>
          <w:sz w:val="24"/>
          <w:szCs w:val="24"/>
        </w:rPr>
      </w:pPr>
      <w:r w:rsidRPr="00EB2ED2">
        <w:rPr>
          <w:sz w:val="24"/>
          <w:szCs w:val="24"/>
        </w:rPr>
        <w:t>16) иные условия гарантии, а также сведения, определенные Бюджетным кодексом Российской Федерации, нормативными правовыми актами гаранта, актами органа, выдающего гарантию от имени гаранта.</w:t>
      </w:r>
    </w:p>
    <w:p w:rsidR="007662D3" w:rsidRPr="00EB2ED2" w:rsidRDefault="007662D3" w:rsidP="00EB2ED2">
      <w:pPr>
        <w:pStyle w:val="ConsPlusNormal"/>
        <w:ind w:firstLine="709"/>
        <w:jc w:val="both"/>
        <w:rPr>
          <w:sz w:val="24"/>
          <w:szCs w:val="24"/>
        </w:rPr>
      </w:pPr>
      <w:r w:rsidRPr="00EB2ED2">
        <w:rPr>
          <w:rStyle w:val="blk"/>
          <w:rFonts w:cs="Arial"/>
          <w:sz w:val="24"/>
          <w:szCs w:val="24"/>
        </w:rPr>
        <w:t>10. Муниципальной 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 которого принадлежит муниципальному образованию (гаранту), муниципального унитарного предприятия, имущество которого находится в собственности муниципального образования (гаранта).</w:t>
      </w:r>
    </w:p>
    <w:p w:rsidR="007662D3" w:rsidRPr="00EB2ED2" w:rsidRDefault="007662D3" w:rsidP="00EB2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2ED2">
        <w:rPr>
          <w:rFonts w:ascii="Arial" w:hAnsi="Arial" w:cs="Arial"/>
          <w:sz w:val="24"/>
          <w:szCs w:val="24"/>
        </w:rPr>
        <w:t xml:space="preserve">11. Условия муниципальной гарантии не могут быть изменены местной администрацией без согласия бенефициара. </w:t>
      </w:r>
    </w:p>
    <w:p w:rsidR="007662D3" w:rsidRPr="00EB2ED2" w:rsidRDefault="007662D3" w:rsidP="00EB2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2ED2">
        <w:rPr>
          <w:rFonts w:ascii="Arial" w:hAnsi="Arial" w:cs="Arial"/>
          <w:sz w:val="24"/>
          <w:szCs w:val="24"/>
        </w:rPr>
        <w:t>12. 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7662D3" w:rsidRPr="00EB2ED2" w:rsidRDefault="007662D3" w:rsidP="00EB2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2ED2">
        <w:rPr>
          <w:rFonts w:ascii="Arial" w:hAnsi="Arial" w:cs="Arial"/>
          <w:sz w:val="24"/>
          <w:szCs w:val="24"/>
        </w:rPr>
        <w:t xml:space="preserve">13. Муниципальная гарантия, обеспечивающая исполнение обязательств принципала по кредиту (займу, в том числе облигационному), </w:t>
      </w:r>
    </w:p>
    <w:p w:rsidR="007662D3" w:rsidRPr="00EB2ED2" w:rsidRDefault="007662D3" w:rsidP="00EB2E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2ED2">
        <w:rPr>
          <w:rFonts w:ascii="Arial" w:hAnsi="Arial" w:cs="Arial"/>
          <w:sz w:val="24"/>
          <w:szCs w:val="24"/>
        </w:rPr>
        <w:t xml:space="preserve">подлежит отзыву гарантом только в случае изменения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гаранта, и (или) в случае нецелевого использования средств кредита (займа, в том числе облигационного), обеспеченного государственной (муниципальной) гарантией, в отношении которого в соответствии с законодательством Российской Федерации и (или) кредитным договором и договором о предоставлении муниципальной гарантии по </w:t>
      </w:r>
      <w:r w:rsidRPr="00EB2ED2">
        <w:rPr>
          <w:rFonts w:ascii="Arial" w:hAnsi="Arial" w:cs="Arial"/>
          <w:sz w:val="24"/>
          <w:szCs w:val="24"/>
        </w:rPr>
        <w:lastRenderedPageBreak/>
        <w:t>кредиту кредитором осуществляется контроль за целевым использованием средств кредита.</w:t>
      </w:r>
    </w:p>
    <w:p w:rsidR="007662D3" w:rsidRPr="00EB2ED2" w:rsidRDefault="007662D3" w:rsidP="00EB2E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2ED2">
        <w:rPr>
          <w:rFonts w:ascii="Arial" w:hAnsi="Arial" w:cs="Arial"/>
          <w:sz w:val="24"/>
          <w:szCs w:val="24"/>
        </w:rPr>
        <w:t>14. Предоставление муниципальных гарантий осуществляется местной администрацией на основании Решения о местном бюджете, распоряжения местной администрации, а также договора о предоставлении муниципальной гарантии при условии:</w:t>
      </w:r>
    </w:p>
    <w:p w:rsidR="007662D3" w:rsidRPr="00EB2ED2" w:rsidRDefault="007662D3" w:rsidP="00EB2ED2">
      <w:pPr>
        <w:pStyle w:val="ConsPlusNormal"/>
        <w:ind w:firstLine="709"/>
        <w:jc w:val="both"/>
        <w:rPr>
          <w:sz w:val="24"/>
          <w:szCs w:val="24"/>
        </w:rPr>
      </w:pPr>
      <w:r w:rsidRPr="00EB2ED2">
        <w:rPr>
          <w:sz w:val="24"/>
          <w:szCs w:val="24"/>
        </w:rPr>
        <w:t>1) финансовое состояние принципала является удовлетворительным;</w:t>
      </w:r>
    </w:p>
    <w:p w:rsidR="007662D3" w:rsidRPr="00EB2ED2" w:rsidRDefault="007662D3" w:rsidP="00EB2ED2">
      <w:pPr>
        <w:pStyle w:val="ConsPlusNormal"/>
        <w:ind w:firstLine="709"/>
        <w:jc w:val="both"/>
        <w:rPr>
          <w:sz w:val="24"/>
          <w:szCs w:val="24"/>
        </w:rPr>
      </w:pPr>
      <w:r w:rsidRPr="00EB2ED2">
        <w:rPr>
          <w:sz w:val="24"/>
          <w:szCs w:val="24"/>
        </w:rPr>
        <w:t xml:space="preserve">2) предоставление принципалом, третьим лицом до даты выдачи муниципальной гарантии соответствующего требованиям </w:t>
      </w:r>
      <w:hyperlink r:id="rId9" w:history="1">
        <w:r w:rsidRPr="00EB2ED2">
          <w:rPr>
            <w:sz w:val="24"/>
            <w:szCs w:val="24"/>
          </w:rPr>
          <w:t>статьи 115.3</w:t>
        </w:r>
      </w:hyperlink>
      <w:r w:rsidRPr="00EB2ED2">
        <w:rPr>
          <w:sz w:val="24"/>
          <w:szCs w:val="24"/>
        </w:rPr>
        <w:t xml:space="preserve"> Бюджетного кодекса Российской Федерации и гражданского </w:t>
      </w:r>
      <w:hyperlink r:id="rId10" w:history="1">
        <w:r w:rsidRPr="00EB2ED2">
          <w:rPr>
            <w:sz w:val="24"/>
            <w:szCs w:val="24"/>
          </w:rPr>
          <w:t>законодательства</w:t>
        </w:r>
      </w:hyperlink>
      <w:r w:rsidRPr="00EB2ED2">
        <w:rPr>
          <w:sz w:val="24"/>
          <w:szCs w:val="24"/>
        </w:rPr>
        <w:t xml:space="preserve"> 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7662D3" w:rsidRPr="00EB2ED2" w:rsidRDefault="007662D3" w:rsidP="00EB2ED2">
      <w:pPr>
        <w:pStyle w:val="ConsPlusNormal"/>
        <w:ind w:firstLine="709"/>
        <w:jc w:val="both"/>
        <w:rPr>
          <w:sz w:val="24"/>
          <w:szCs w:val="24"/>
        </w:rPr>
      </w:pPr>
      <w:r w:rsidRPr="00EB2ED2">
        <w:rPr>
          <w:sz w:val="24"/>
          <w:szCs w:val="24"/>
        </w:rPr>
        <w:t>3) отсутствие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 соответствующего публично-правового образования, предоставляющего муниципальную гарантию;</w:t>
      </w:r>
    </w:p>
    <w:p w:rsidR="007662D3" w:rsidRPr="00EB2ED2" w:rsidRDefault="007662D3" w:rsidP="00EB2ED2">
      <w:pPr>
        <w:pStyle w:val="ConsPlusNormal"/>
        <w:ind w:firstLine="709"/>
        <w:jc w:val="both"/>
        <w:rPr>
          <w:sz w:val="24"/>
          <w:szCs w:val="24"/>
        </w:rPr>
      </w:pPr>
      <w:r w:rsidRPr="00EB2ED2">
        <w:rPr>
          <w:sz w:val="24"/>
          <w:szCs w:val="24"/>
        </w:rPr>
        <w:t>4)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7662D3" w:rsidRPr="00EB2ED2" w:rsidRDefault="007662D3" w:rsidP="00EB2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59"/>
      <w:bookmarkEnd w:id="0"/>
      <w:r w:rsidRPr="00EB2ED2">
        <w:rPr>
          <w:rFonts w:ascii="Arial" w:hAnsi="Arial" w:cs="Arial"/>
          <w:sz w:val="24"/>
          <w:szCs w:val="24"/>
        </w:rPr>
        <w:t xml:space="preserve">15. </w:t>
      </w:r>
      <w:r w:rsidR="002831CE" w:rsidRPr="00EB2ED2">
        <w:rPr>
          <w:rFonts w:ascii="Arial" w:hAnsi="Arial" w:cs="Arial"/>
          <w:sz w:val="24"/>
          <w:szCs w:val="24"/>
        </w:rPr>
        <w:t>Карапсельский</w:t>
      </w:r>
      <w:r w:rsidRPr="00EB2ED2">
        <w:rPr>
          <w:rFonts w:ascii="Arial" w:hAnsi="Arial" w:cs="Arial"/>
          <w:sz w:val="24"/>
          <w:szCs w:val="24"/>
        </w:rPr>
        <w:t xml:space="preserve"> сельсовет в целях предоставления и исполнения муниципальных гарантий, в том числе анализа финансового состояния принципала, ведения аналитического учета обязательств принципала, его поручителей (гарантов) и иных лиц в связи с предоставлением и исполнением муниципальных гарантий, взыскания задолженности указанных лиц вправе воспользоваться услугами агента, назначаемого местной администрацией. </w:t>
      </w:r>
    </w:p>
    <w:p w:rsidR="007662D3" w:rsidRPr="00EB2ED2" w:rsidRDefault="007662D3" w:rsidP="00EB2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2ED2">
        <w:rPr>
          <w:rFonts w:ascii="Arial" w:hAnsi="Arial" w:cs="Arial"/>
          <w:sz w:val="24"/>
          <w:szCs w:val="24"/>
        </w:rPr>
        <w:t>16. Заявка на получение муниципальной гарантии представляется принципалом в местную администрацию с приложением документов согласно устанавливаемому местной администрацией перечню.</w:t>
      </w:r>
    </w:p>
    <w:p w:rsidR="007662D3" w:rsidRPr="00EB2ED2" w:rsidRDefault="007662D3" w:rsidP="00EB2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2ED2">
        <w:rPr>
          <w:rFonts w:ascii="Arial" w:hAnsi="Arial" w:cs="Arial"/>
          <w:sz w:val="24"/>
          <w:szCs w:val="24"/>
        </w:rPr>
        <w:t>17. Заявка на получение муниципальной гарантии должна содержать:</w:t>
      </w:r>
    </w:p>
    <w:p w:rsidR="007662D3" w:rsidRPr="00EB2ED2" w:rsidRDefault="007662D3" w:rsidP="00EB2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2ED2">
        <w:rPr>
          <w:rFonts w:ascii="Arial" w:hAnsi="Arial" w:cs="Arial"/>
          <w:sz w:val="24"/>
          <w:szCs w:val="24"/>
        </w:rPr>
        <w:t>1) сведения о принципале, в обеспечение исполнения обязательств, которого запрашивается муниципальная гарантия, с указанием его полного наименования, организационно-правовой формы, номера контактного телефона, места нахождения и почтового адреса;</w:t>
      </w:r>
    </w:p>
    <w:p w:rsidR="007662D3" w:rsidRPr="00EB2ED2" w:rsidRDefault="007662D3" w:rsidP="00EB2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2ED2">
        <w:rPr>
          <w:rFonts w:ascii="Arial" w:hAnsi="Arial" w:cs="Arial"/>
          <w:sz w:val="24"/>
          <w:szCs w:val="24"/>
        </w:rPr>
        <w:t>2) сведения об обязательстве, в обеспечение которого запрашивается муниципальная гарантия (сумма, срок, целевое назначение);</w:t>
      </w:r>
    </w:p>
    <w:p w:rsidR="007662D3" w:rsidRPr="00EB2ED2" w:rsidRDefault="007662D3" w:rsidP="00EB2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2ED2">
        <w:rPr>
          <w:rFonts w:ascii="Arial" w:hAnsi="Arial" w:cs="Arial"/>
          <w:sz w:val="24"/>
          <w:szCs w:val="24"/>
        </w:rPr>
        <w:t>3) сведения о бенефициаре, в пользу которого запрашивается муниципальная гарантия, за исключением случаев, по которым невозможно установить бенефициара в момент предоставления гарантии или бенефициарами является неопределенный круг лиц;</w:t>
      </w:r>
    </w:p>
    <w:p w:rsidR="007662D3" w:rsidRPr="00EB2ED2" w:rsidRDefault="007662D3" w:rsidP="00EB2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2ED2">
        <w:rPr>
          <w:rFonts w:ascii="Arial" w:hAnsi="Arial" w:cs="Arial"/>
          <w:sz w:val="24"/>
          <w:szCs w:val="24"/>
        </w:rPr>
        <w:t>4) сведения о способе обеспечения исполнения обязательств по муниципальной гарантии.</w:t>
      </w:r>
    </w:p>
    <w:p w:rsidR="007662D3" w:rsidRPr="00EB2ED2" w:rsidRDefault="007662D3" w:rsidP="00EB2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2ED2">
        <w:rPr>
          <w:rFonts w:ascii="Arial" w:hAnsi="Arial" w:cs="Arial"/>
          <w:sz w:val="24"/>
          <w:szCs w:val="24"/>
        </w:rPr>
        <w:t>18. Порядок рассмотрения заявки на получение муниципальной гарантии и прилагаемых к ней документов устанавливается местной администрацией.</w:t>
      </w:r>
    </w:p>
    <w:p w:rsidR="007662D3" w:rsidRPr="00EB2ED2" w:rsidRDefault="007662D3" w:rsidP="00EB2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2ED2">
        <w:rPr>
          <w:rFonts w:ascii="Arial" w:hAnsi="Arial" w:cs="Arial"/>
          <w:sz w:val="24"/>
          <w:szCs w:val="24"/>
        </w:rPr>
        <w:t xml:space="preserve">19. В целях предоставления, а также после предоставления муниципальной гарантии финансовый орган </w:t>
      </w:r>
      <w:r w:rsidR="002831CE" w:rsidRPr="00EB2ED2">
        <w:rPr>
          <w:rFonts w:ascii="Arial" w:hAnsi="Arial" w:cs="Arial"/>
          <w:sz w:val="24"/>
          <w:szCs w:val="24"/>
        </w:rPr>
        <w:t>Карапсельского</w:t>
      </w:r>
      <w:r w:rsidRPr="00EB2ED2">
        <w:rPr>
          <w:rFonts w:ascii="Arial" w:hAnsi="Arial" w:cs="Arial"/>
          <w:sz w:val="24"/>
          <w:szCs w:val="24"/>
        </w:rPr>
        <w:t xml:space="preserve"> сельсовета в установленном им </w:t>
      </w:r>
      <w:r w:rsidRPr="00EB2ED2">
        <w:rPr>
          <w:rFonts w:ascii="Arial" w:hAnsi="Arial" w:cs="Arial"/>
          <w:sz w:val="24"/>
          <w:szCs w:val="24"/>
        </w:rPr>
        <w:lastRenderedPageBreak/>
        <w:t>порядке либо агент, привлеченный в соответствии с действующим законодательством, осуществляет анализ финансового состояния принципала.</w:t>
      </w:r>
    </w:p>
    <w:p w:rsidR="007662D3" w:rsidRPr="00EB2ED2" w:rsidRDefault="007662D3" w:rsidP="00EB2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2ED2">
        <w:rPr>
          <w:rFonts w:ascii="Arial" w:hAnsi="Arial" w:cs="Arial"/>
          <w:sz w:val="24"/>
          <w:szCs w:val="24"/>
        </w:rPr>
        <w:t xml:space="preserve">Муниципальная гарантия не предоставляется при наличии заключения финансового органа </w:t>
      </w:r>
      <w:r w:rsidR="002831CE" w:rsidRPr="00EB2ED2">
        <w:rPr>
          <w:rFonts w:ascii="Arial" w:hAnsi="Arial" w:cs="Arial"/>
          <w:sz w:val="24"/>
          <w:szCs w:val="24"/>
        </w:rPr>
        <w:t>Карапсельского</w:t>
      </w:r>
      <w:r w:rsidRPr="00EB2ED2">
        <w:rPr>
          <w:rFonts w:ascii="Arial" w:hAnsi="Arial" w:cs="Arial"/>
          <w:sz w:val="24"/>
          <w:szCs w:val="24"/>
        </w:rPr>
        <w:t xml:space="preserve"> сельсовета либо агента, привлеченного в соответствии с действующим законодательством, о неудовлетворительном финансовом состоянии принципала.</w:t>
      </w:r>
    </w:p>
    <w:p w:rsidR="007662D3" w:rsidRPr="00EB2ED2" w:rsidRDefault="007662D3" w:rsidP="00EB2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2ED2">
        <w:rPr>
          <w:rFonts w:ascii="Arial" w:hAnsi="Arial" w:cs="Arial"/>
          <w:sz w:val="24"/>
          <w:szCs w:val="24"/>
        </w:rPr>
        <w:t>20. Решение о предоставлении муниципальной гарантии принимается в форме распоряжения местной администрации в пределах общей суммы предоставляемых гарантий, указанной в Решении о бюджете.</w:t>
      </w:r>
    </w:p>
    <w:p w:rsidR="007662D3" w:rsidRPr="00EB2ED2" w:rsidRDefault="007662D3" w:rsidP="00EB2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2ED2">
        <w:rPr>
          <w:rFonts w:ascii="Arial" w:hAnsi="Arial" w:cs="Arial"/>
          <w:sz w:val="24"/>
          <w:szCs w:val="24"/>
        </w:rPr>
        <w:t>В распоряжении местной администрации должны быть указаны:</w:t>
      </w:r>
    </w:p>
    <w:p w:rsidR="007662D3" w:rsidRPr="00EB2ED2" w:rsidRDefault="007662D3" w:rsidP="00EB2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2ED2">
        <w:rPr>
          <w:rFonts w:ascii="Arial" w:hAnsi="Arial" w:cs="Arial"/>
          <w:sz w:val="24"/>
          <w:szCs w:val="24"/>
        </w:rPr>
        <w:t>лицо, в обеспечение исполнения обязательств, которого предоставляется муниципальная гарантия;</w:t>
      </w:r>
    </w:p>
    <w:p w:rsidR="007662D3" w:rsidRPr="00EB2ED2" w:rsidRDefault="007662D3" w:rsidP="00EB2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2ED2">
        <w:rPr>
          <w:rFonts w:ascii="Arial" w:hAnsi="Arial" w:cs="Arial"/>
          <w:sz w:val="24"/>
          <w:szCs w:val="24"/>
        </w:rPr>
        <w:t>предел обязательств по муниципальной гарантии;</w:t>
      </w:r>
    </w:p>
    <w:p w:rsidR="007662D3" w:rsidRPr="00EB2ED2" w:rsidRDefault="007662D3" w:rsidP="00EB2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2ED2">
        <w:rPr>
          <w:rFonts w:ascii="Arial" w:hAnsi="Arial" w:cs="Arial"/>
          <w:sz w:val="24"/>
          <w:szCs w:val="24"/>
        </w:rPr>
        <w:t>основные условия муниципальной гарантии.</w:t>
      </w:r>
    </w:p>
    <w:p w:rsidR="007662D3" w:rsidRPr="00EB2ED2" w:rsidRDefault="007662D3" w:rsidP="00EB2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2ED2">
        <w:rPr>
          <w:rFonts w:ascii="Arial" w:hAnsi="Arial" w:cs="Arial"/>
          <w:sz w:val="24"/>
          <w:szCs w:val="24"/>
        </w:rPr>
        <w:t>21. Местная администрация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 w:rsidR="007662D3" w:rsidRPr="00EB2ED2" w:rsidRDefault="007662D3" w:rsidP="00EB2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2ED2">
        <w:rPr>
          <w:rFonts w:ascii="Arial" w:hAnsi="Arial" w:cs="Arial"/>
          <w:sz w:val="24"/>
          <w:szCs w:val="24"/>
        </w:rPr>
        <w:t>22. Порядок и сроки возмещения принципалом гаранту в порядке регресса сумм, уплаченных гарантом во исполнение (частичное исполнение) обязательств по муниципальной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7662D3" w:rsidRPr="00EB2ED2" w:rsidRDefault="007662D3" w:rsidP="00EB2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2ED2">
        <w:rPr>
          <w:rFonts w:ascii="Arial" w:hAnsi="Arial" w:cs="Arial"/>
          <w:sz w:val="24"/>
          <w:szCs w:val="24"/>
        </w:rPr>
        <w:t xml:space="preserve">23.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на конкурсной основе в соответствии с законодательством Российской Федерации и муниципальным правовыми актами </w:t>
      </w:r>
      <w:r w:rsidR="002831CE" w:rsidRPr="00EB2ED2">
        <w:rPr>
          <w:rFonts w:ascii="Arial" w:hAnsi="Arial" w:cs="Arial"/>
          <w:sz w:val="24"/>
          <w:szCs w:val="24"/>
        </w:rPr>
        <w:t>Карапсельского</w:t>
      </w:r>
      <w:r w:rsidRPr="00EB2ED2">
        <w:rPr>
          <w:rFonts w:ascii="Arial" w:hAnsi="Arial" w:cs="Arial"/>
          <w:sz w:val="24"/>
          <w:szCs w:val="24"/>
        </w:rPr>
        <w:t xml:space="preserve"> сельсовета, регулирующим отношения в сфере инвестиционной деятельности.</w:t>
      </w:r>
    </w:p>
    <w:p w:rsidR="007662D3" w:rsidRPr="00EB2ED2" w:rsidRDefault="007662D3" w:rsidP="00EB2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2ED2">
        <w:rPr>
          <w:rFonts w:ascii="Arial" w:hAnsi="Arial" w:cs="Arial"/>
          <w:sz w:val="24"/>
          <w:szCs w:val="24"/>
        </w:rPr>
        <w:t>24.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в порядке, установленном настоящим Порядком.</w:t>
      </w:r>
    </w:p>
    <w:p w:rsidR="007662D3" w:rsidRPr="00EB2ED2" w:rsidRDefault="007662D3" w:rsidP="00EB2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2ED2">
        <w:rPr>
          <w:rFonts w:ascii="Arial" w:hAnsi="Arial" w:cs="Arial"/>
          <w:sz w:val="24"/>
          <w:szCs w:val="24"/>
        </w:rPr>
        <w:t xml:space="preserve">25. Регистрацию и хранение выданных муниципальных гарантий, договоров о предоставлении муниципальных гарантий осуществляет финансовый орган </w:t>
      </w:r>
      <w:r w:rsidR="002831CE" w:rsidRPr="00EB2ED2">
        <w:rPr>
          <w:rFonts w:ascii="Arial" w:hAnsi="Arial" w:cs="Arial"/>
          <w:sz w:val="24"/>
          <w:szCs w:val="24"/>
        </w:rPr>
        <w:t>Карапсельского</w:t>
      </w:r>
      <w:r w:rsidRPr="00EB2ED2">
        <w:rPr>
          <w:rFonts w:ascii="Arial" w:hAnsi="Arial" w:cs="Arial"/>
          <w:sz w:val="24"/>
          <w:szCs w:val="24"/>
        </w:rPr>
        <w:t xml:space="preserve"> сельсовета.</w:t>
      </w:r>
    </w:p>
    <w:p w:rsidR="007662D3" w:rsidRPr="00EB2ED2" w:rsidRDefault="007662D3" w:rsidP="00EB2ED2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EB2ED2">
        <w:rPr>
          <w:rFonts w:ascii="Arial" w:hAnsi="Arial" w:cs="Arial"/>
          <w:sz w:val="24"/>
          <w:szCs w:val="24"/>
        </w:rPr>
        <w:t xml:space="preserve">26. Учет выданных муниципальных гарантий, исполнения обязательств принципала, обеспеченных муниципальными гарантиями, а также учет осуществления гарантом платежей по выданным муниципальным гарантиям ведет финансовый орган </w:t>
      </w:r>
      <w:r w:rsidR="002831CE" w:rsidRPr="00EB2ED2">
        <w:rPr>
          <w:rFonts w:ascii="Arial" w:hAnsi="Arial" w:cs="Arial"/>
          <w:sz w:val="24"/>
          <w:szCs w:val="24"/>
        </w:rPr>
        <w:t>Карапсельского</w:t>
      </w:r>
      <w:r w:rsidRPr="00EB2ED2">
        <w:rPr>
          <w:rFonts w:ascii="Arial" w:hAnsi="Arial" w:cs="Arial"/>
          <w:sz w:val="24"/>
          <w:szCs w:val="24"/>
        </w:rPr>
        <w:t xml:space="preserve"> сельсовета</w:t>
      </w:r>
      <w:r w:rsidRPr="00EB2ED2">
        <w:rPr>
          <w:rFonts w:ascii="Arial" w:hAnsi="Arial" w:cs="Arial"/>
          <w:i/>
          <w:sz w:val="24"/>
          <w:szCs w:val="24"/>
        </w:rPr>
        <w:t>.</w:t>
      </w:r>
    </w:p>
    <w:p w:rsidR="007662D3" w:rsidRPr="00EB2ED2" w:rsidRDefault="007662D3" w:rsidP="00EB2E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2ED2">
        <w:rPr>
          <w:rFonts w:ascii="Arial" w:hAnsi="Arial" w:cs="Arial"/>
          <w:sz w:val="24"/>
          <w:szCs w:val="24"/>
        </w:rPr>
        <w:t>27. Предоставление и исполнение муниципальной гарантии подлежит отражению в муниципальной долговой книге.</w:t>
      </w:r>
    </w:p>
    <w:p w:rsidR="007662D3" w:rsidRPr="00EB2ED2" w:rsidRDefault="007662D3" w:rsidP="00EB2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2ED2">
        <w:rPr>
          <w:rStyle w:val="blk"/>
          <w:rFonts w:ascii="Arial" w:hAnsi="Arial" w:cs="Arial"/>
          <w:sz w:val="24"/>
          <w:szCs w:val="24"/>
        </w:rPr>
        <w:t>28. Кредиты и займы (в том числе облигационные), обеспечиваемые государственными (муниципальными) гарантиями, должны быть целевыми.</w:t>
      </w:r>
    </w:p>
    <w:p w:rsidR="007662D3" w:rsidRPr="00EB2ED2" w:rsidRDefault="007662D3" w:rsidP="00EB2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 w:rsidRPr="00EB2ED2">
        <w:rPr>
          <w:rStyle w:val="blk"/>
          <w:rFonts w:ascii="Arial" w:hAnsi="Arial" w:cs="Arial"/>
          <w:sz w:val="24"/>
          <w:szCs w:val="24"/>
        </w:rPr>
        <w:t>29. В случае установления факта нецелевого использования средств кредита (займа, в том числе облигационного),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4A4E7F" w:rsidRPr="00EB2ED2" w:rsidRDefault="004A4E7F" w:rsidP="00EB2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2ED2">
        <w:rPr>
          <w:rFonts w:ascii="Arial" w:hAnsi="Arial" w:cs="Arial"/>
          <w:color w:val="000000"/>
          <w:sz w:val="24"/>
          <w:szCs w:val="24"/>
        </w:rPr>
        <w:lastRenderedPageBreak/>
        <w:t>30. 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гарантии.</w:t>
      </w:r>
    </w:p>
    <w:sectPr w:rsidR="004A4E7F" w:rsidRPr="00EB2ED2" w:rsidSect="00EB2ED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ED5" w:rsidRDefault="00A55ED5" w:rsidP="00232FD0">
      <w:pPr>
        <w:spacing w:after="0" w:line="240" w:lineRule="auto"/>
      </w:pPr>
      <w:r>
        <w:separator/>
      </w:r>
    </w:p>
  </w:endnote>
  <w:endnote w:type="continuationSeparator" w:id="1">
    <w:p w:rsidR="00A55ED5" w:rsidRDefault="00A55ED5" w:rsidP="00232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ED5" w:rsidRDefault="00A55ED5" w:rsidP="00232FD0">
      <w:pPr>
        <w:spacing w:after="0" w:line="240" w:lineRule="auto"/>
      </w:pPr>
      <w:r>
        <w:separator/>
      </w:r>
    </w:p>
  </w:footnote>
  <w:footnote w:type="continuationSeparator" w:id="1">
    <w:p w:rsidR="00A55ED5" w:rsidRDefault="00A55ED5" w:rsidP="00232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7393B"/>
    <w:multiLevelType w:val="hybridMultilevel"/>
    <w:tmpl w:val="AF76DDE8"/>
    <w:lvl w:ilvl="0" w:tplc="605E5D52">
      <w:start w:val="1"/>
      <w:numFmt w:val="decimal"/>
      <w:lvlText w:val="%1."/>
      <w:lvlJc w:val="left"/>
      <w:pPr>
        <w:ind w:left="11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6F4452EA"/>
    <w:multiLevelType w:val="hybridMultilevel"/>
    <w:tmpl w:val="6FAA5B9E"/>
    <w:lvl w:ilvl="0" w:tplc="4E26979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61838A4"/>
    <w:multiLevelType w:val="hybridMultilevel"/>
    <w:tmpl w:val="4534666A"/>
    <w:lvl w:ilvl="0" w:tplc="605E5D52">
      <w:start w:val="1"/>
      <w:numFmt w:val="decimal"/>
      <w:lvlText w:val="%1."/>
      <w:lvlJc w:val="left"/>
      <w:pPr>
        <w:ind w:left="185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FD0"/>
    <w:rsid w:val="000406BC"/>
    <w:rsid w:val="000533D5"/>
    <w:rsid w:val="00062941"/>
    <w:rsid w:val="000943A3"/>
    <w:rsid w:val="000D0817"/>
    <w:rsid w:val="00177C79"/>
    <w:rsid w:val="001A4DB1"/>
    <w:rsid w:val="001B164D"/>
    <w:rsid w:val="00232FD0"/>
    <w:rsid w:val="002831CE"/>
    <w:rsid w:val="00291969"/>
    <w:rsid w:val="002C72D5"/>
    <w:rsid w:val="002E6B88"/>
    <w:rsid w:val="0030386D"/>
    <w:rsid w:val="00312FAB"/>
    <w:rsid w:val="003428E9"/>
    <w:rsid w:val="00366002"/>
    <w:rsid w:val="0038368F"/>
    <w:rsid w:val="0039387D"/>
    <w:rsid w:val="003C27C0"/>
    <w:rsid w:val="003F5094"/>
    <w:rsid w:val="0042555D"/>
    <w:rsid w:val="004330A3"/>
    <w:rsid w:val="00437C99"/>
    <w:rsid w:val="00440B54"/>
    <w:rsid w:val="00490B7B"/>
    <w:rsid w:val="004A4E7F"/>
    <w:rsid w:val="004A7A0C"/>
    <w:rsid w:val="004D5FBC"/>
    <w:rsid w:val="004F0EB9"/>
    <w:rsid w:val="004F67D3"/>
    <w:rsid w:val="0054206B"/>
    <w:rsid w:val="00543006"/>
    <w:rsid w:val="00557576"/>
    <w:rsid w:val="00573ADC"/>
    <w:rsid w:val="005C7EC9"/>
    <w:rsid w:val="005F653E"/>
    <w:rsid w:val="00646C5E"/>
    <w:rsid w:val="00667C8B"/>
    <w:rsid w:val="00672DDB"/>
    <w:rsid w:val="00687C3D"/>
    <w:rsid w:val="006B6C26"/>
    <w:rsid w:val="00742878"/>
    <w:rsid w:val="00743C19"/>
    <w:rsid w:val="007662D3"/>
    <w:rsid w:val="007E3660"/>
    <w:rsid w:val="008240BC"/>
    <w:rsid w:val="00825502"/>
    <w:rsid w:val="00827558"/>
    <w:rsid w:val="008465F4"/>
    <w:rsid w:val="00855566"/>
    <w:rsid w:val="008B0E8A"/>
    <w:rsid w:val="008D0656"/>
    <w:rsid w:val="008D555B"/>
    <w:rsid w:val="008E6B54"/>
    <w:rsid w:val="00903450"/>
    <w:rsid w:val="00957E60"/>
    <w:rsid w:val="0096543D"/>
    <w:rsid w:val="009B6D0F"/>
    <w:rsid w:val="009E7ACA"/>
    <w:rsid w:val="00A525CC"/>
    <w:rsid w:val="00A55ED5"/>
    <w:rsid w:val="00A73C92"/>
    <w:rsid w:val="00B00D8D"/>
    <w:rsid w:val="00B22B4B"/>
    <w:rsid w:val="00B24FFF"/>
    <w:rsid w:val="00B53144"/>
    <w:rsid w:val="00B64DDF"/>
    <w:rsid w:val="00B70000"/>
    <w:rsid w:val="00B753C3"/>
    <w:rsid w:val="00BB1171"/>
    <w:rsid w:val="00C2749B"/>
    <w:rsid w:val="00C33B93"/>
    <w:rsid w:val="00C52A56"/>
    <w:rsid w:val="00C5584B"/>
    <w:rsid w:val="00C83C02"/>
    <w:rsid w:val="00D75B0C"/>
    <w:rsid w:val="00D8660A"/>
    <w:rsid w:val="00D965BE"/>
    <w:rsid w:val="00D9783E"/>
    <w:rsid w:val="00DA66D6"/>
    <w:rsid w:val="00DD5D30"/>
    <w:rsid w:val="00E064B3"/>
    <w:rsid w:val="00E234EB"/>
    <w:rsid w:val="00E23533"/>
    <w:rsid w:val="00E542A4"/>
    <w:rsid w:val="00E64B2C"/>
    <w:rsid w:val="00E80F6D"/>
    <w:rsid w:val="00E81F3F"/>
    <w:rsid w:val="00E900EE"/>
    <w:rsid w:val="00EB2ED2"/>
    <w:rsid w:val="00EC3442"/>
    <w:rsid w:val="00EE6F01"/>
    <w:rsid w:val="00EF142E"/>
    <w:rsid w:val="00F0057B"/>
    <w:rsid w:val="00F12C1C"/>
    <w:rsid w:val="00F156BE"/>
    <w:rsid w:val="00F17CA0"/>
    <w:rsid w:val="00F63F31"/>
    <w:rsid w:val="00F675E6"/>
    <w:rsid w:val="00F93C03"/>
    <w:rsid w:val="00FB7C0D"/>
    <w:rsid w:val="00FF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D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32FD0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2FD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232F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32FD0"/>
    <w:rPr>
      <w:rFonts w:eastAsia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232FD0"/>
    <w:rPr>
      <w:rFonts w:cs="Times New Roman"/>
      <w:vertAlign w:val="superscript"/>
    </w:rPr>
  </w:style>
  <w:style w:type="paragraph" w:customStyle="1" w:styleId="ConsPlusNormal">
    <w:name w:val="ConsPlusNormal"/>
    <w:rsid w:val="00232F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1"/>
    <w:uiPriority w:val="99"/>
    <w:rsid w:val="00232FD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rsid w:val="00B53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B53144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rsid w:val="00B53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B53144"/>
    <w:rPr>
      <w:rFonts w:eastAsia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393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39387D"/>
    <w:rPr>
      <w:rFonts w:ascii="Segoe UI" w:hAnsi="Segoe UI" w:cs="Segoe UI"/>
      <w:sz w:val="18"/>
      <w:szCs w:val="18"/>
      <w:lang w:eastAsia="ru-RU"/>
    </w:rPr>
  </w:style>
  <w:style w:type="character" w:customStyle="1" w:styleId="blk">
    <w:name w:val="blk"/>
    <w:uiPriority w:val="99"/>
    <w:rsid w:val="004330A3"/>
    <w:rPr>
      <w:rFonts w:cs="Times New Roman"/>
    </w:rPr>
  </w:style>
  <w:style w:type="character" w:styleId="ad">
    <w:name w:val="Hyperlink"/>
    <w:uiPriority w:val="99"/>
    <w:semiHidden/>
    <w:rsid w:val="00F0057B"/>
    <w:rPr>
      <w:rFonts w:cs="Times New Roman"/>
      <w:color w:val="0000FF"/>
      <w:u w:val="single"/>
    </w:rPr>
  </w:style>
  <w:style w:type="paragraph" w:styleId="ae">
    <w:name w:val="Title"/>
    <w:basedOn w:val="a"/>
    <w:link w:val="af"/>
    <w:qFormat/>
    <w:rsid w:val="00BB11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">
    <w:name w:val="Название Знак"/>
    <w:link w:val="ae"/>
    <w:locked/>
    <w:rsid w:val="00BB1171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BB1171"/>
    <w:pPr>
      <w:spacing w:after="0" w:line="36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1">
    <w:name w:val="Подзаголовок Знак"/>
    <w:link w:val="af0"/>
    <w:locked/>
    <w:rsid w:val="00BB1171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No Spacing"/>
    <w:uiPriority w:val="99"/>
    <w:qFormat/>
    <w:rsid w:val="00BB1171"/>
    <w:rPr>
      <w:rFonts w:eastAsia="Times New Roman"/>
      <w:sz w:val="22"/>
      <w:szCs w:val="22"/>
    </w:rPr>
  </w:style>
  <w:style w:type="paragraph" w:styleId="af3">
    <w:name w:val="Normal (Web)"/>
    <w:basedOn w:val="a"/>
    <w:uiPriority w:val="99"/>
    <w:semiHidden/>
    <w:unhideWhenUsed/>
    <w:rsid w:val="004A4E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5977/33ebc18e1410f528d043ed0bedf88503f219a88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5977/fd9e4c69a855abe2a173c6c23f79ae5e75a6fdc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9CAFC8509E820B131F7FA7AB4BDF4FB373C2358A0679D828741BB29ED06F9981C5A5777070B1CCB02D9D741EF58133A11AFA486530596DFx5z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CAFC8509E820B131F7FA7AB4BDF4FB373A2452A76A9D828741BB29ED06F9981C5A577302091DC15783C745A60C162519B2BA874D05x9z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</cp:revision>
  <cp:lastPrinted>2021-07-05T04:55:00Z</cp:lastPrinted>
  <dcterms:created xsi:type="dcterms:W3CDTF">2021-02-16T02:36:00Z</dcterms:created>
  <dcterms:modified xsi:type="dcterms:W3CDTF">2022-09-25T06:19:00Z</dcterms:modified>
</cp:coreProperties>
</file>