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5B" w:rsidRPr="009D045B" w:rsidRDefault="00C918CF" w:rsidP="009D045B">
      <w:pPr>
        <w:pStyle w:val="a4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704266060" r:id="rId6"/>
        </w:pict>
      </w:r>
    </w:p>
    <w:p w:rsidR="009D045B" w:rsidRPr="009D045B" w:rsidRDefault="009D045B" w:rsidP="009D045B">
      <w:pPr>
        <w:pStyle w:val="a4"/>
        <w:ind w:right="-766"/>
        <w:rPr>
          <w:color w:val="000000"/>
          <w:szCs w:val="28"/>
        </w:rPr>
      </w:pPr>
      <w:r w:rsidRPr="009D045B">
        <w:rPr>
          <w:color w:val="000000"/>
          <w:szCs w:val="28"/>
        </w:rPr>
        <w:t>КРАСНОЯРСКИЙ КРАЙ ИЛАНСКИЙ РАЙОН</w:t>
      </w:r>
    </w:p>
    <w:p w:rsidR="009D045B" w:rsidRPr="009D045B" w:rsidRDefault="009D045B" w:rsidP="009D045B">
      <w:pPr>
        <w:pStyle w:val="a6"/>
        <w:rPr>
          <w:b w:val="0"/>
          <w:sz w:val="28"/>
          <w:szCs w:val="28"/>
          <w:lang w:eastAsia="en-US"/>
        </w:rPr>
      </w:pPr>
      <w:r w:rsidRPr="009D045B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9D045B" w:rsidRPr="009D045B" w:rsidRDefault="009D045B" w:rsidP="009D045B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5B" w:rsidRPr="009D045B" w:rsidRDefault="009D045B" w:rsidP="009D045B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9D04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045B" w:rsidRPr="009D045B" w:rsidRDefault="009D045B" w:rsidP="009D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45B" w:rsidRDefault="00424FDA" w:rsidP="009D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045B" w:rsidRPr="009D045B">
        <w:rPr>
          <w:rFonts w:ascii="Times New Roman" w:hAnsi="Times New Roman" w:cs="Times New Roman"/>
          <w:sz w:val="28"/>
          <w:szCs w:val="28"/>
        </w:rPr>
        <w:t>.0</w:t>
      </w:r>
      <w:r w:rsidR="00D865E0">
        <w:rPr>
          <w:rFonts w:ascii="Times New Roman" w:hAnsi="Times New Roman" w:cs="Times New Roman"/>
          <w:sz w:val="28"/>
          <w:szCs w:val="28"/>
        </w:rPr>
        <w:t>1</w:t>
      </w:r>
      <w:r w:rsidR="009D045B" w:rsidRPr="009D045B">
        <w:rPr>
          <w:rFonts w:ascii="Times New Roman" w:hAnsi="Times New Roman" w:cs="Times New Roman"/>
          <w:sz w:val="28"/>
          <w:szCs w:val="28"/>
        </w:rPr>
        <w:t>.20</w:t>
      </w:r>
      <w:r w:rsidR="009D045B">
        <w:rPr>
          <w:rFonts w:ascii="Times New Roman" w:hAnsi="Times New Roman" w:cs="Times New Roman"/>
          <w:sz w:val="28"/>
          <w:szCs w:val="28"/>
        </w:rPr>
        <w:t>2</w:t>
      </w:r>
      <w:r w:rsidR="004C3C2F">
        <w:rPr>
          <w:rFonts w:ascii="Times New Roman" w:hAnsi="Times New Roman" w:cs="Times New Roman"/>
          <w:sz w:val="28"/>
          <w:szCs w:val="28"/>
        </w:rPr>
        <w:t>2</w:t>
      </w:r>
      <w:r w:rsidR="00D865E0">
        <w:rPr>
          <w:rFonts w:ascii="Times New Roman" w:hAnsi="Times New Roman" w:cs="Times New Roman"/>
          <w:sz w:val="28"/>
          <w:szCs w:val="28"/>
        </w:rPr>
        <w:t xml:space="preserve"> г</w:t>
      </w:r>
      <w:r w:rsidR="009D045B" w:rsidRPr="009D045B">
        <w:rPr>
          <w:rFonts w:ascii="Times New Roman" w:hAnsi="Times New Roman" w:cs="Times New Roman"/>
          <w:sz w:val="28"/>
          <w:szCs w:val="28"/>
        </w:rPr>
        <w:t xml:space="preserve">                                        с.Карапсель        </w:t>
      </w:r>
      <w:r w:rsidR="009D04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045B" w:rsidRPr="009D045B">
        <w:rPr>
          <w:rFonts w:ascii="Times New Roman" w:hAnsi="Times New Roman" w:cs="Times New Roman"/>
          <w:sz w:val="28"/>
          <w:szCs w:val="28"/>
        </w:rPr>
        <w:t xml:space="preserve">  </w:t>
      </w:r>
      <w:r w:rsidR="003C6F50">
        <w:rPr>
          <w:rFonts w:ascii="Times New Roman" w:hAnsi="Times New Roman" w:cs="Times New Roman"/>
          <w:sz w:val="28"/>
          <w:szCs w:val="28"/>
        </w:rPr>
        <w:t xml:space="preserve">   </w:t>
      </w:r>
      <w:r w:rsidR="009D045B" w:rsidRPr="009D045B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6-</w:t>
      </w:r>
      <w:r w:rsidR="004C3C2F">
        <w:rPr>
          <w:rFonts w:ascii="Times New Roman" w:hAnsi="Times New Roman" w:cs="Times New Roman"/>
          <w:sz w:val="28"/>
          <w:szCs w:val="28"/>
        </w:rPr>
        <w:t>п</w:t>
      </w:r>
    </w:p>
    <w:p w:rsidR="009D045B" w:rsidRPr="009D045B" w:rsidRDefault="009D045B" w:rsidP="009D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 xml:space="preserve">Об утверждении плана мероприятий по противодействию коррупции </w:t>
      </w:r>
      <w:r w:rsidR="00EB6611">
        <w:rPr>
          <w:sz w:val="28"/>
          <w:szCs w:val="28"/>
        </w:rPr>
        <w:t xml:space="preserve">на территории </w:t>
      </w:r>
      <w:r w:rsidRPr="009D045B">
        <w:rPr>
          <w:sz w:val="28"/>
          <w:szCs w:val="28"/>
        </w:rPr>
        <w:t xml:space="preserve"> Карапсельского сельсовета Иланского района  на  20</w:t>
      </w:r>
      <w:r>
        <w:rPr>
          <w:sz w:val="28"/>
          <w:szCs w:val="28"/>
        </w:rPr>
        <w:t>2</w:t>
      </w:r>
      <w:r w:rsidR="004C3C2F">
        <w:rPr>
          <w:sz w:val="28"/>
          <w:szCs w:val="28"/>
        </w:rPr>
        <w:t>2</w:t>
      </w:r>
      <w:r w:rsidRPr="009D045B">
        <w:rPr>
          <w:sz w:val="28"/>
          <w:szCs w:val="28"/>
        </w:rPr>
        <w:t xml:space="preserve"> год</w:t>
      </w:r>
    </w:p>
    <w:p w:rsidR="005F4335" w:rsidRDefault="005F4335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045B" w:rsidRPr="00EB6611" w:rsidRDefault="009D045B" w:rsidP="00EB6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5B">
        <w:rPr>
          <w:sz w:val="28"/>
          <w:szCs w:val="28"/>
        </w:rPr>
        <w:tab/>
      </w:r>
      <w:proofErr w:type="gramStart"/>
      <w:r w:rsidRPr="00EB6611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мер противодействия коррупции </w:t>
      </w:r>
      <w:r w:rsidR="00EB66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B6611">
        <w:rPr>
          <w:rFonts w:ascii="Times New Roman" w:hAnsi="Times New Roman" w:cs="Times New Roman"/>
          <w:sz w:val="28"/>
          <w:szCs w:val="28"/>
        </w:rPr>
        <w:t xml:space="preserve">Карапсельского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r w:rsidR="00EB6611" w:rsidRPr="00EB6611">
        <w:rPr>
          <w:rFonts w:ascii="Times New Roman" w:eastAsia="Times New Roman" w:hAnsi="Times New Roman" w:cs="Times New Roman"/>
          <w:bCs/>
          <w:sz w:val="28"/>
          <w:szCs w:val="28"/>
        </w:rPr>
        <w:t>Указом  Президента РФ от 29 июня 2018 г. № 378 “О Национальном плане противодействия коррупции на 2018 - 2020 годы”</w:t>
      </w:r>
      <w:r w:rsidR="00EB66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B6611">
        <w:rPr>
          <w:rFonts w:ascii="Times New Roman" w:hAnsi="Times New Roman" w:cs="Times New Roman"/>
          <w:sz w:val="28"/>
          <w:szCs w:val="28"/>
        </w:rPr>
        <w:t>Уставом Карапсельского сельсовета Иланского района, администрация Карапсельского сельсовета Иланского района</w:t>
      </w:r>
      <w:proofErr w:type="gramEnd"/>
    </w:p>
    <w:p w:rsidR="009D045B" w:rsidRDefault="009D045B" w:rsidP="009D04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D045B">
        <w:rPr>
          <w:sz w:val="28"/>
          <w:szCs w:val="28"/>
        </w:rPr>
        <w:t>ПОСТАНОВЛЯЕТ:</w:t>
      </w:r>
    </w:p>
    <w:p w:rsidR="00EB6611" w:rsidRPr="009D045B" w:rsidRDefault="00EB6611" w:rsidP="009D04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>1.Утвердить План мероприятий по противодействию коррупции в органах местного самоуправления Карапсельского сельсовета Иланского района на 20</w:t>
      </w:r>
      <w:r w:rsidR="00EB6611">
        <w:rPr>
          <w:sz w:val="28"/>
          <w:szCs w:val="28"/>
        </w:rPr>
        <w:t>2</w:t>
      </w:r>
      <w:r w:rsidR="004C3C2F">
        <w:rPr>
          <w:sz w:val="28"/>
          <w:szCs w:val="28"/>
        </w:rPr>
        <w:t>2</w:t>
      </w:r>
      <w:r w:rsidRPr="009D045B">
        <w:rPr>
          <w:sz w:val="28"/>
          <w:szCs w:val="28"/>
        </w:rPr>
        <w:t xml:space="preserve"> год</w:t>
      </w:r>
      <w:r w:rsidR="005F4335">
        <w:rPr>
          <w:sz w:val="28"/>
          <w:szCs w:val="28"/>
        </w:rPr>
        <w:t xml:space="preserve"> </w:t>
      </w:r>
      <w:r w:rsidRPr="009D045B">
        <w:rPr>
          <w:sz w:val="28"/>
          <w:szCs w:val="28"/>
        </w:rPr>
        <w:t xml:space="preserve"> </w:t>
      </w:r>
      <w:r w:rsidR="005F4335">
        <w:rPr>
          <w:sz w:val="28"/>
          <w:szCs w:val="28"/>
        </w:rPr>
        <w:t>(</w:t>
      </w:r>
      <w:r w:rsidRPr="009D045B">
        <w:rPr>
          <w:sz w:val="28"/>
          <w:szCs w:val="28"/>
        </w:rPr>
        <w:t>приложение №1</w:t>
      </w:r>
      <w:r w:rsidR="005F4335">
        <w:rPr>
          <w:sz w:val="28"/>
          <w:szCs w:val="28"/>
        </w:rPr>
        <w:t>)</w:t>
      </w:r>
      <w:r w:rsidRPr="009D045B">
        <w:rPr>
          <w:sz w:val="28"/>
          <w:szCs w:val="28"/>
        </w:rPr>
        <w:t>.</w:t>
      </w:r>
    </w:p>
    <w:p w:rsidR="005F4335" w:rsidRPr="009D045B" w:rsidRDefault="005F4335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>2.</w:t>
      </w:r>
      <w:proofErr w:type="gramStart"/>
      <w:r w:rsidRPr="009D045B">
        <w:rPr>
          <w:sz w:val="28"/>
          <w:szCs w:val="28"/>
        </w:rPr>
        <w:t>Контроль за</w:t>
      </w:r>
      <w:proofErr w:type="gramEnd"/>
      <w:r w:rsidRPr="009D04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4335" w:rsidRPr="009D045B" w:rsidRDefault="005F4335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>3.Постановление вступает в силу со дня официального опубликования в газете «Карапсельский вестник» и на официальном Сайте администрации Карапсельского сельсовета Иланского района.</w:t>
      </w:r>
    </w:p>
    <w:p w:rsidR="005148AB" w:rsidRPr="009D045B" w:rsidRDefault="005148A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045B" w:rsidRP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045B" w:rsidRPr="009D045B" w:rsidRDefault="009D045B" w:rsidP="009D0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 xml:space="preserve">Глава  сельсовета                                                              </w:t>
      </w:r>
      <w:r w:rsidR="00EB6611">
        <w:rPr>
          <w:sz w:val="28"/>
          <w:szCs w:val="28"/>
        </w:rPr>
        <w:t xml:space="preserve">    </w:t>
      </w:r>
      <w:r w:rsidRPr="009D045B">
        <w:rPr>
          <w:sz w:val="28"/>
          <w:szCs w:val="28"/>
        </w:rPr>
        <w:t xml:space="preserve">          </w:t>
      </w:r>
      <w:r w:rsidR="00EB6611">
        <w:rPr>
          <w:sz w:val="28"/>
          <w:szCs w:val="28"/>
        </w:rPr>
        <w:t>И.В. Букатич</w:t>
      </w: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148AB" w:rsidRDefault="005148A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D045B" w:rsidRDefault="009D045B" w:rsidP="009D04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41A33" w:rsidRDefault="00141A33" w:rsidP="00141A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41A33" w:rsidRDefault="00141A33" w:rsidP="00141A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41A33" w:rsidRDefault="00141A33" w:rsidP="00141A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Карапсельского сельсовета Иланского района</w:t>
      </w:r>
    </w:p>
    <w:p w:rsidR="00141A33" w:rsidRDefault="00141A33" w:rsidP="00141A3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24FDA">
        <w:rPr>
          <w:sz w:val="28"/>
          <w:szCs w:val="28"/>
        </w:rPr>
        <w:t>6-</w:t>
      </w:r>
      <w:r w:rsidR="004C3C2F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 от </w:t>
      </w:r>
      <w:r w:rsidR="00424FDA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D865E0">
        <w:rPr>
          <w:sz w:val="28"/>
          <w:szCs w:val="28"/>
        </w:rPr>
        <w:t>1</w:t>
      </w:r>
      <w:r>
        <w:rPr>
          <w:sz w:val="28"/>
          <w:szCs w:val="28"/>
        </w:rPr>
        <w:t>. 202</w:t>
      </w:r>
      <w:r w:rsidR="004C3C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</w:t>
      </w:r>
    </w:p>
    <w:p w:rsidR="00141A33" w:rsidRPr="004C3C2F" w:rsidRDefault="00141A33" w:rsidP="00141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C2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4C3C2F">
        <w:rPr>
          <w:rFonts w:ascii="Times New Roman" w:eastAsia="Times New Roman" w:hAnsi="Times New Roman" w:cs="Times New Roman"/>
          <w:sz w:val="28"/>
          <w:szCs w:val="28"/>
        </w:rPr>
        <w:br/>
      </w:r>
      <w:r w:rsidRPr="004C3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</w:p>
    <w:p w:rsidR="00141A33" w:rsidRPr="004C3C2F" w:rsidRDefault="00141A33" w:rsidP="00141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Карапсельском сельсовете Иланского района Красноярского края </w:t>
      </w:r>
    </w:p>
    <w:p w:rsidR="00141A33" w:rsidRPr="004C3C2F" w:rsidRDefault="00141A33" w:rsidP="00141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C2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4C3C2F" w:rsidRPr="004C3C2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C3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d"/>
        <w:tblW w:w="9573" w:type="dxa"/>
        <w:tblLayout w:type="fixed"/>
        <w:tblLook w:val="04A0"/>
      </w:tblPr>
      <w:tblGrid>
        <w:gridCol w:w="817"/>
        <w:gridCol w:w="4394"/>
        <w:gridCol w:w="284"/>
        <w:gridCol w:w="1701"/>
        <w:gridCol w:w="142"/>
        <w:gridCol w:w="2235"/>
      </w:tblGrid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Меры противодействия коррупции</w:t>
            </w:r>
          </w:p>
        </w:tc>
        <w:tc>
          <w:tcPr>
            <w:tcW w:w="1985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141A33" w:rsidRPr="004C3C2F" w:rsidTr="00141A33">
        <w:tc>
          <w:tcPr>
            <w:tcW w:w="9573" w:type="dxa"/>
            <w:gridSpan w:val="6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Меры по нормативно-правовому обеспечению антикоррупционной деятельности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антикоррупционной экспертизы проектов муниципальных правовых актов администрации сельсовета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муниципальных правовых актов с целью устранения норм, формулировок, способствующих проявлению коррупции</w:t>
            </w:r>
          </w:p>
        </w:tc>
        <w:tc>
          <w:tcPr>
            <w:tcW w:w="1701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выявленных в проектах муниципальных правовых актов администрации поселения, коррупционных факторов </w:t>
            </w:r>
          </w:p>
        </w:tc>
        <w:tc>
          <w:tcPr>
            <w:tcW w:w="1701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</w:p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действующие муниципальные нормативные правовые акты администрации поселения, в которых выявлены коррупциогенные факторы</w:t>
            </w:r>
          </w:p>
        </w:tc>
        <w:tc>
          <w:tcPr>
            <w:tcW w:w="1701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сведений для  государственной регистрации нормативных правовых актов в Управление территориальной политики Губернатора Красноярского края.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рассмотрения представлений на нормативные правовые акты администрации сельсовета</w:t>
            </w:r>
          </w:p>
        </w:tc>
        <w:tc>
          <w:tcPr>
            <w:tcW w:w="1701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рассмотрения актов прокурорского реагирования на нарушения законодательства,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проверок по каждому акту прокурорского реагирования</w:t>
            </w:r>
          </w:p>
        </w:tc>
        <w:tc>
          <w:tcPr>
            <w:tcW w:w="1701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9573" w:type="dxa"/>
            <w:gridSpan w:val="6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</w:t>
            </w: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Меры по совершенствованию муниципального управления и установлению </w:t>
            </w:r>
            <w:proofErr w:type="spellStart"/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антикоррупционных</w:t>
            </w:r>
            <w:proofErr w:type="spellEnd"/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механизмов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законодательства в сфере закупок товаров, работ, услуг для обеспечения муниципальных нужд Карапсельского сельсовета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41A33" w:rsidRPr="004C3C2F" w:rsidRDefault="004C3C2F" w:rsidP="004C3C2F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1A33"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1A33"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41A33"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41A33" w:rsidRPr="004C3C2F" w:rsidRDefault="004C3C2F" w:rsidP="004C3C2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1A33"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141A33"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Карапсельского сельсовета 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41A33" w:rsidRPr="004C3C2F" w:rsidTr="00141A33">
        <w:tc>
          <w:tcPr>
            <w:tcW w:w="9573" w:type="dxa"/>
            <w:gridSpan w:val="6"/>
            <w:tcBorders>
              <w:right w:val="single" w:sz="4" w:space="0" w:color="auto"/>
            </w:tcBorders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Меры по совершенствованию организации деятельности администрации района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целевого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, 25.12.202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имущественным вопросам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целевого использования имущества, находящегося в собственности муниципального образования сельского поселения, в том числе закрепленного на праве оперативного управления за муниципальными учреждениями поселений, в соответствии с осуществляемыми функциями и полномочиями учредителя</w:t>
            </w:r>
          </w:p>
        </w:tc>
        <w:tc>
          <w:tcPr>
            <w:tcW w:w="1701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имущественным вопросам, 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141A33" w:rsidRPr="004C3C2F" w:rsidTr="00141A33">
        <w:tc>
          <w:tcPr>
            <w:tcW w:w="9573" w:type="dxa"/>
            <w:gridSpan w:val="6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IV. Меры по организации деятельности по профилактике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коррупционных правонарушений среди муниципальных служащих и совершенствование механизмом конкурсного отбора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проверок достоверности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персональных данных муниципальных служащих и граждан, поступающих на муниципальную службу в органы местного самоуправления поселения, на соответствие квалификационным требованиях,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письменного ознакомления граждан, поступающих на муниципальную службу, с извлечениями из Федеральных законов от 02.03.2007 № 25-ФЗ «О муниципальной службе в Российской Федерации», от 25.12.2008 № 273-ФЗ «О противодействии коррупции»; 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и меры наказания, увольнения,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отстранения от должности (дисквалификация)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 конкурсной основе кадрового резерва на должности муниципальной службы, в том числе высшей и главной групп, учреждаемых для выполнения функции «руководитель»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Реестра муниципальных служащих, информац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ии о е</w:t>
            </w:r>
            <w:proofErr w:type="gram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жегодном представлении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службы, противодействия коррупции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аттестации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обязательном порядке рассмотрения вопроса о временном отстранении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должностных лиц органов местного самоуправления от замещаемых должностей при возбуждении в отношении</w:t>
            </w:r>
            <w:proofErr w:type="gram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них уголовных дел в случае совершениями ими преступлений коррупционной направленности</w:t>
            </w:r>
          </w:p>
        </w:tc>
        <w:tc>
          <w:tcPr>
            <w:tcW w:w="1843" w:type="dxa"/>
            <w:gridSpan w:val="2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41A33" w:rsidRPr="004C3C2F" w:rsidTr="00141A33">
        <w:tc>
          <w:tcPr>
            <w:tcW w:w="9573" w:type="dxa"/>
            <w:gridSpan w:val="6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V. </w:t>
            </w: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Меры по снижению административных барьеров и повышение доступности муниципальных (государственных) услуг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предоставления 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муниципальных услуг в электронном виде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информационно-коммуникационных технологий в процессы предоставления муниципальных (государственных) услуг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сельсовета</w:t>
            </w:r>
          </w:p>
        </w:tc>
      </w:tr>
      <w:tr w:rsidR="00141A33" w:rsidRPr="004C3C2F" w:rsidTr="00141A33">
        <w:tc>
          <w:tcPr>
            <w:tcW w:w="9573" w:type="dxa"/>
            <w:gridSpan w:val="6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VI. Организационные меры по предупреждению коррупции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 по обеспечению прозрачности и открытости бюджета поселения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обращений граждан о возможности факта коррупции в муниципальном образовании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исполнения настоящего Плана по противодействию коррупции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 Декабрь 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41A33" w:rsidRPr="004C3C2F" w:rsidTr="00141A33">
        <w:tc>
          <w:tcPr>
            <w:tcW w:w="9573" w:type="dxa"/>
            <w:gridSpan w:val="6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VII</w:t>
            </w: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Меры по взаимодействию с институтами гражданского общества в противодействии коррупции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жителей сельсовета к общественному контролю приемки домов после капитального ремонта, строительства и ремонта дорог,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социальных и иных важных объектов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сельсовета, Совет депутатов 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Общественных советов с участием представителей общественных организаций сельсовета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Общественных советов по согласованию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мероприятий, направленных на формирование в обществе нетерпимого отношения к коррупции, с использованием средств массовых коммуникаций, дискуссионных площадок и публикаций о проводимых </w:t>
            </w:r>
            <w:proofErr w:type="spell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9573" w:type="dxa"/>
            <w:gridSpan w:val="6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VIII</w:t>
            </w: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Меры по информационному обеспечению деятельности органов местного самоуправления</w:t>
            </w:r>
          </w:p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сфере противодействия коррупции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информационных технологий в органах местного самоуправления, направленных на снижение коррупциогенных факторов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органов местного самоуправления в соответствии с требованиями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деятельности органов местного самоуправления в сфере противодействия коррупции в средствах массовой информации сельсовета и на сайтах в сети «Интернет»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планов противодействия коррупции в администрации Карапсельского сельсовета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отчетов о выполнении Планов противодействия коррупции в Карапсельском сельсовете по итогам года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сельсовета, специалист по имущественным вопросам, бухгалтер, заместитель главы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proofErr w:type="spell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мер, принимаемых администрацией Карапсельского сельсовета</w:t>
            </w:r>
          </w:p>
        </w:tc>
        <w:tc>
          <w:tcPr>
            <w:tcW w:w="1701" w:type="dxa"/>
            <w:hideMark/>
          </w:tcPr>
          <w:p w:rsidR="00141A33" w:rsidRPr="004C3C2F" w:rsidRDefault="00141A33" w:rsidP="004C3C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 w:rsid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41A33" w:rsidRPr="004C3C2F" w:rsidTr="00141A33">
        <w:tc>
          <w:tcPr>
            <w:tcW w:w="817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4678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план противодействия коррупции в администрации поселения в соответствии с изменениями федерального и окружного законодательства в сфере противодействия коррупции</w:t>
            </w:r>
          </w:p>
        </w:tc>
        <w:tc>
          <w:tcPr>
            <w:tcW w:w="1701" w:type="dxa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77" w:type="dxa"/>
            <w:gridSpan w:val="2"/>
            <w:hideMark/>
          </w:tcPr>
          <w:p w:rsidR="00141A33" w:rsidRPr="004C3C2F" w:rsidRDefault="00141A33" w:rsidP="00CB7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</w:tbl>
    <w:p w:rsidR="00141A33" w:rsidRPr="004C3C2F" w:rsidRDefault="00141A33" w:rsidP="0014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C44" w:rsidRPr="00321C44" w:rsidRDefault="00C918CF" w:rsidP="0032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8CF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25" type="#_x0000_t75" alt="" style="width:600pt;height:600pt"/>
        </w:pict>
      </w:r>
    </w:p>
    <w:p w:rsidR="00321C44" w:rsidRDefault="00321C44" w:rsidP="00321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C44" w:rsidRDefault="00321C44" w:rsidP="00EB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C44" w:rsidSect="009D045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17F"/>
    <w:multiLevelType w:val="multilevel"/>
    <w:tmpl w:val="408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C06E0"/>
    <w:multiLevelType w:val="multilevel"/>
    <w:tmpl w:val="46440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45B"/>
    <w:rsid w:val="00081D2F"/>
    <w:rsid w:val="00112AC1"/>
    <w:rsid w:val="00141A33"/>
    <w:rsid w:val="00291A4A"/>
    <w:rsid w:val="00321C44"/>
    <w:rsid w:val="003C6F50"/>
    <w:rsid w:val="00424FDA"/>
    <w:rsid w:val="004462D9"/>
    <w:rsid w:val="004917DD"/>
    <w:rsid w:val="00491D12"/>
    <w:rsid w:val="004C024E"/>
    <w:rsid w:val="004C3C2F"/>
    <w:rsid w:val="00504AD5"/>
    <w:rsid w:val="005101DB"/>
    <w:rsid w:val="005148AB"/>
    <w:rsid w:val="005F4335"/>
    <w:rsid w:val="00613DCA"/>
    <w:rsid w:val="0064300B"/>
    <w:rsid w:val="0071234D"/>
    <w:rsid w:val="007E7BB0"/>
    <w:rsid w:val="00826D85"/>
    <w:rsid w:val="008D2D02"/>
    <w:rsid w:val="008F7B81"/>
    <w:rsid w:val="00912658"/>
    <w:rsid w:val="00972018"/>
    <w:rsid w:val="009D045B"/>
    <w:rsid w:val="00A1025B"/>
    <w:rsid w:val="00C650DD"/>
    <w:rsid w:val="00C918CF"/>
    <w:rsid w:val="00CC3A1D"/>
    <w:rsid w:val="00CE28F2"/>
    <w:rsid w:val="00D07AAA"/>
    <w:rsid w:val="00D7205A"/>
    <w:rsid w:val="00D865E0"/>
    <w:rsid w:val="00E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5A"/>
  </w:style>
  <w:style w:type="paragraph" w:styleId="2">
    <w:name w:val="heading 2"/>
    <w:basedOn w:val="a"/>
    <w:link w:val="20"/>
    <w:uiPriority w:val="9"/>
    <w:qFormat/>
    <w:rsid w:val="00EB6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D04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D04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9D0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9D045B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66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EB6611"/>
    <w:rPr>
      <w:color w:val="0000FF"/>
      <w:u w:val="single"/>
    </w:rPr>
  </w:style>
  <w:style w:type="character" w:customStyle="1" w:styleId="convertedhdrxl">
    <w:name w:val="converted_hdr_xl"/>
    <w:basedOn w:val="a0"/>
    <w:rsid w:val="00EB6611"/>
  </w:style>
  <w:style w:type="character" w:styleId="a9">
    <w:name w:val="Strong"/>
    <w:basedOn w:val="a0"/>
    <w:uiPriority w:val="22"/>
    <w:qFormat/>
    <w:rsid w:val="00EB661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66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661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66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B6611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EB6611"/>
  </w:style>
  <w:style w:type="paragraph" w:styleId="aa">
    <w:name w:val="Balloon Text"/>
    <w:basedOn w:val="a"/>
    <w:link w:val="ab"/>
    <w:uiPriority w:val="99"/>
    <w:semiHidden/>
    <w:unhideWhenUsed/>
    <w:rsid w:val="00EB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6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32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321C44"/>
    <w:rPr>
      <w:i/>
      <w:iCs/>
    </w:rPr>
  </w:style>
  <w:style w:type="paragraph" w:customStyle="1" w:styleId="consplusnonformat">
    <w:name w:val="consplusnonformat"/>
    <w:basedOn w:val="a"/>
    <w:rsid w:val="0032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1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4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74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9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20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533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88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2022-01-21T03:26:00Z</cp:lastPrinted>
  <dcterms:created xsi:type="dcterms:W3CDTF">2020-02-26T07:37:00Z</dcterms:created>
  <dcterms:modified xsi:type="dcterms:W3CDTF">2022-01-21T03:28:00Z</dcterms:modified>
</cp:coreProperties>
</file>