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5B" w:rsidRPr="009D045B" w:rsidRDefault="00972018" w:rsidP="009D045B">
      <w:pPr>
        <w:pStyle w:val="a4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644390532" r:id="rId6"/>
        </w:pict>
      </w:r>
    </w:p>
    <w:p w:rsidR="009D045B" w:rsidRPr="009D045B" w:rsidRDefault="009D045B" w:rsidP="009D045B">
      <w:pPr>
        <w:pStyle w:val="a4"/>
        <w:ind w:right="-766"/>
        <w:rPr>
          <w:color w:val="000000"/>
          <w:szCs w:val="28"/>
        </w:rPr>
      </w:pPr>
      <w:r w:rsidRPr="009D045B">
        <w:rPr>
          <w:color w:val="000000"/>
          <w:szCs w:val="28"/>
        </w:rPr>
        <w:t>КРАСНОЯРСКИЙ КРАЙ ИЛАНСКИЙ РАЙОН</w:t>
      </w:r>
    </w:p>
    <w:p w:rsidR="009D045B" w:rsidRPr="009D045B" w:rsidRDefault="009D045B" w:rsidP="009D045B">
      <w:pPr>
        <w:pStyle w:val="a6"/>
        <w:rPr>
          <w:b w:val="0"/>
          <w:sz w:val="28"/>
          <w:szCs w:val="28"/>
          <w:lang w:eastAsia="en-US"/>
        </w:rPr>
      </w:pPr>
      <w:r w:rsidRPr="009D045B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9D045B" w:rsidRPr="009D045B" w:rsidRDefault="009D045B" w:rsidP="009D045B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5B" w:rsidRPr="009D045B" w:rsidRDefault="009D045B" w:rsidP="009D045B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9D04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045B" w:rsidRPr="009D045B" w:rsidRDefault="009D045B" w:rsidP="009D0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4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45B" w:rsidRDefault="009D045B" w:rsidP="009D0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C6F50">
        <w:rPr>
          <w:rFonts w:ascii="Times New Roman" w:hAnsi="Times New Roman" w:cs="Times New Roman"/>
          <w:sz w:val="28"/>
          <w:szCs w:val="28"/>
        </w:rPr>
        <w:t>9</w:t>
      </w:r>
      <w:r w:rsidRPr="009D045B">
        <w:rPr>
          <w:rFonts w:ascii="Times New Roman" w:hAnsi="Times New Roman" w:cs="Times New Roman"/>
          <w:sz w:val="28"/>
          <w:szCs w:val="28"/>
        </w:rPr>
        <w:t>.0</w:t>
      </w:r>
      <w:r w:rsidR="003C6F50">
        <w:rPr>
          <w:rFonts w:ascii="Times New Roman" w:hAnsi="Times New Roman" w:cs="Times New Roman"/>
          <w:sz w:val="28"/>
          <w:szCs w:val="28"/>
        </w:rPr>
        <w:t>1</w:t>
      </w:r>
      <w:r w:rsidRPr="009D045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D045B">
        <w:rPr>
          <w:rFonts w:ascii="Times New Roman" w:hAnsi="Times New Roman" w:cs="Times New Roman"/>
          <w:sz w:val="28"/>
          <w:szCs w:val="28"/>
        </w:rPr>
        <w:t xml:space="preserve">                                          с.Карапсель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045B">
        <w:rPr>
          <w:rFonts w:ascii="Times New Roman" w:hAnsi="Times New Roman" w:cs="Times New Roman"/>
          <w:sz w:val="28"/>
          <w:szCs w:val="28"/>
        </w:rPr>
        <w:t xml:space="preserve">   </w:t>
      </w:r>
      <w:r w:rsidR="003C6F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045B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3C6F50">
        <w:rPr>
          <w:rFonts w:ascii="Times New Roman" w:hAnsi="Times New Roman" w:cs="Times New Roman"/>
          <w:sz w:val="28"/>
          <w:szCs w:val="28"/>
        </w:rPr>
        <w:t>3-п</w:t>
      </w:r>
    </w:p>
    <w:p w:rsidR="009D045B" w:rsidRPr="009D045B" w:rsidRDefault="009D045B" w:rsidP="009D0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45B" w:rsidRDefault="009D045B" w:rsidP="009D0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45B">
        <w:rPr>
          <w:sz w:val="28"/>
          <w:szCs w:val="28"/>
        </w:rPr>
        <w:t xml:space="preserve">Об утверждении плана мероприятий по противодействию коррупции </w:t>
      </w:r>
      <w:r w:rsidR="00EB6611">
        <w:rPr>
          <w:sz w:val="28"/>
          <w:szCs w:val="28"/>
        </w:rPr>
        <w:t xml:space="preserve">на территории </w:t>
      </w:r>
      <w:r w:rsidRPr="009D045B">
        <w:rPr>
          <w:sz w:val="28"/>
          <w:szCs w:val="28"/>
        </w:rPr>
        <w:t xml:space="preserve"> Карапсельского сельсовета Иланского района  на  20</w:t>
      </w:r>
      <w:r>
        <w:rPr>
          <w:sz w:val="28"/>
          <w:szCs w:val="28"/>
        </w:rPr>
        <w:t>20</w:t>
      </w:r>
      <w:r w:rsidRPr="009D045B">
        <w:rPr>
          <w:sz w:val="28"/>
          <w:szCs w:val="28"/>
        </w:rPr>
        <w:t xml:space="preserve"> год</w:t>
      </w:r>
    </w:p>
    <w:p w:rsidR="009D045B" w:rsidRPr="009D045B" w:rsidRDefault="009D045B" w:rsidP="00EB66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045B" w:rsidRPr="00EB6611" w:rsidRDefault="009D045B" w:rsidP="00EB66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5B">
        <w:rPr>
          <w:sz w:val="28"/>
          <w:szCs w:val="28"/>
        </w:rPr>
        <w:tab/>
      </w:r>
      <w:proofErr w:type="gramStart"/>
      <w:r w:rsidRPr="00EB6611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мер противодействия коррупции </w:t>
      </w:r>
      <w:r w:rsidR="00EB66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B6611">
        <w:rPr>
          <w:rFonts w:ascii="Times New Roman" w:hAnsi="Times New Roman" w:cs="Times New Roman"/>
          <w:sz w:val="28"/>
          <w:szCs w:val="28"/>
        </w:rPr>
        <w:t xml:space="preserve">Карапсельского сельсовета,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</w:t>
      </w:r>
      <w:r w:rsidR="00EB6611" w:rsidRPr="00EB6611">
        <w:rPr>
          <w:rFonts w:ascii="Times New Roman" w:eastAsia="Times New Roman" w:hAnsi="Times New Roman" w:cs="Times New Roman"/>
          <w:bCs/>
          <w:sz w:val="28"/>
          <w:szCs w:val="28"/>
        </w:rPr>
        <w:t>Указом  Президента РФ от 29 июня 2018 г. № 378 “О Национальном плане противодействия коррупции на 2018 - 2020 годы”</w:t>
      </w:r>
      <w:r w:rsidR="00EB66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B6611">
        <w:rPr>
          <w:rFonts w:ascii="Times New Roman" w:hAnsi="Times New Roman" w:cs="Times New Roman"/>
          <w:sz w:val="28"/>
          <w:szCs w:val="28"/>
        </w:rPr>
        <w:t>Уставом Карапсельского сельсовета Иланского района, администрация Карапсельского сельсовета Иланского района</w:t>
      </w:r>
      <w:proofErr w:type="gramEnd"/>
    </w:p>
    <w:p w:rsidR="009D045B" w:rsidRDefault="009D045B" w:rsidP="009D04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D045B">
        <w:rPr>
          <w:sz w:val="28"/>
          <w:szCs w:val="28"/>
        </w:rPr>
        <w:t>ПОСТАНОВЛЯЕТ:</w:t>
      </w:r>
    </w:p>
    <w:p w:rsidR="00EB6611" w:rsidRPr="009D045B" w:rsidRDefault="00EB6611" w:rsidP="009D04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D045B" w:rsidRPr="009D045B" w:rsidRDefault="009D045B" w:rsidP="009D0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45B">
        <w:rPr>
          <w:sz w:val="28"/>
          <w:szCs w:val="28"/>
        </w:rPr>
        <w:t>1.Утвердить План мероприятий по противодействию коррупции в органах местного самоуправления Карапсельского сельсовета Иланского района на 20</w:t>
      </w:r>
      <w:r w:rsidR="00EB6611">
        <w:rPr>
          <w:sz w:val="28"/>
          <w:szCs w:val="28"/>
        </w:rPr>
        <w:t>20</w:t>
      </w:r>
      <w:r w:rsidRPr="009D045B">
        <w:rPr>
          <w:sz w:val="28"/>
          <w:szCs w:val="28"/>
        </w:rPr>
        <w:t xml:space="preserve"> год, приложение №1.</w:t>
      </w:r>
    </w:p>
    <w:p w:rsidR="009D045B" w:rsidRPr="009D045B" w:rsidRDefault="009D045B" w:rsidP="009D0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45B">
        <w:rPr>
          <w:sz w:val="28"/>
          <w:szCs w:val="28"/>
        </w:rPr>
        <w:t>2.</w:t>
      </w:r>
      <w:proofErr w:type="gramStart"/>
      <w:r w:rsidRPr="009D045B">
        <w:rPr>
          <w:sz w:val="28"/>
          <w:szCs w:val="28"/>
        </w:rPr>
        <w:t>Контроль за</w:t>
      </w:r>
      <w:proofErr w:type="gramEnd"/>
      <w:r w:rsidRPr="009D04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045B" w:rsidRDefault="009D045B" w:rsidP="009D0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45B">
        <w:rPr>
          <w:sz w:val="28"/>
          <w:szCs w:val="28"/>
        </w:rPr>
        <w:t>3.Постановление вступает в силу со дня официального опубликования в газете «Карапсельский вестник» и на официальном Сайте администрации Карапсельского сельсовета Иланского района.</w:t>
      </w:r>
    </w:p>
    <w:p w:rsidR="005148AB" w:rsidRPr="009D045B" w:rsidRDefault="005148AB" w:rsidP="009D0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045B" w:rsidRPr="009D045B" w:rsidRDefault="009D045B" w:rsidP="009D0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045B" w:rsidRPr="009D045B" w:rsidRDefault="009D045B" w:rsidP="009D0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45B">
        <w:rPr>
          <w:sz w:val="28"/>
          <w:szCs w:val="28"/>
        </w:rPr>
        <w:t xml:space="preserve">Глава  сельсовета                                                              </w:t>
      </w:r>
      <w:r w:rsidR="00EB6611">
        <w:rPr>
          <w:sz w:val="28"/>
          <w:szCs w:val="28"/>
        </w:rPr>
        <w:t xml:space="preserve">    </w:t>
      </w:r>
      <w:r w:rsidRPr="009D045B">
        <w:rPr>
          <w:sz w:val="28"/>
          <w:szCs w:val="28"/>
        </w:rPr>
        <w:t xml:space="preserve">          </w:t>
      </w:r>
      <w:r w:rsidR="00EB6611">
        <w:rPr>
          <w:sz w:val="28"/>
          <w:szCs w:val="28"/>
        </w:rPr>
        <w:t>И.В. Букатич</w:t>
      </w:r>
    </w:p>
    <w:p w:rsid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148AB" w:rsidRDefault="005148A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D045B" w:rsidRP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D045B" w:rsidRPr="009D045B" w:rsidRDefault="009D045B" w:rsidP="009D045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045B" w:rsidRP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D045B">
        <w:rPr>
          <w:sz w:val="28"/>
          <w:szCs w:val="28"/>
        </w:rPr>
        <w:lastRenderedPageBreak/>
        <w:t>Приложение №1</w:t>
      </w:r>
    </w:p>
    <w:p w:rsidR="009D045B" w:rsidRP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D045B">
        <w:rPr>
          <w:sz w:val="28"/>
          <w:szCs w:val="28"/>
        </w:rPr>
        <w:t>к постановлению администрации</w:t>
      </w:r>
    </w:p>
    <w:p w:rsidR="009D045B" w:rsidRP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D045B">
        <w:rPr>
          <w:sz w:val="28"/>
          <w:szCs w:val="28"/>
        </w:rPr>
        <w:t>Карапсельского сельсовета Иланского района</w:t>
      </w:r>
    </w:p>
    <w:p w:rsidR="009D045B" w:rsidRP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D045B">
        <w:rPr>
          <w:sz w:val="28"/>
          <w:szCs w:val="28"/>
        </w:rPr>
        <w:t xml:space="preserve">от  </w:t>
      </w:r>
      <w:r w:rsidR="00EB6611">
        <w:rPr>
          <w:sz w:val="28"/>
          <w:szCs w:val="28"/>
        </w:rPr>
        <w:t>0</w:t>
      </w:r>
      <w:r w:rsidR="003C6F50">
        <w:rPr>
          <w:sz w:val="28"/>
          <w:szCs w:val="28"/>
        </w:rPr>
        <w:t>9</w:t>
      </w:r>
      <w:r w:rsidRPr="009D045B">
        <w:rPr>
          <w:sz w:val="28"/>
          <w:szCs w:val="28"/>
        </w:rPr>
        <w:t>.0</w:t>
      </w:r>
      <w:r w:rsidR="003C6F50">
        <w:rPr>
          <w:sz w:val="28"/>
          <w:szCs w:val="28"/>
        </w:rPr>
        <w:t>1</w:t>
      </w:r>
      <w:r w:rsidRPr="009D045B">
        <w:rPr>
          <w:sz w:val="28"/>
          <w:szCs w:val="28"/>
        </w:rPr>
        <w:t>. 20</w:t>
      </w:r>
      <w:r w:rsidR="00EB6611">
        <w:rPr>
          <w:sz w:val="28"/>
          <w:szCs w:val="28"/>
        </w:rPr>
        <w:t>20</w:t>
      </w:r>
      <w:r w:rsidRPr="009D045B">
        <w:rPr>
          <w:sz w:val="28"/>
          <w:szCs w:val="28"/>
        </w:rPr>
        <w:t xml:space="preserve"> года  № </w:t>
      </w:r>
      <w:r w:rsidR="003C6F50">
        <w:rPr>
          <w:sz w:val="28"/>
          <w:szCs w:val="28"/>
        </w:rPr>
        <w:t>3-п</w:t>
      </w:r>
      <w:r w:rsidRPr="009D045B">
        <w:rPr>
          <w:sz w:val="28"/>
          <w:szCs w:val="28"/>
        </w:rPr>
        <w:t xml:space="preserve"> </w:t>
      </w:r>
    </w:p>
    <w:p w:rsidR="004462D9" w:rsidRDefault="009D045B" w:rsidP="009D04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045B">
        <w:rPr>
          <w:b/>
          <w:sz w:val="28"/>
          <w:szCs w:val="28"/>
        </w:rPr>
        <w:t xml:space="preserve">План по противодействию коррупции </w:t>
      </w:r>
    </w:p>
    <w:p w:rsidR="009D045B" w:rsidRPr="009D045B" w:rsidRDefault="009D045B" w:rsidP="009D04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045B">
        <w:rPr>
          <w:b/>
          <w:sz w:val="28"/>
          <w:szCs w:val="28"/>
        </w:rPr>
        <w:t xml:space="preserve">в Карапсельском сельсовете Иланского района Красноярского края </w:t>
      </w:r>
    </w:p>
    <w:p w:rsidR="009D045B" w:rsidRDefault="009D045B" w:rsidP="009D04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045B">
        <w:rPr>
          <w:b/>
          <w:sz w:val="28"/>
          <w:szCs w:val="28"/>
        </w:rPr>
        <w:t>на  20</w:t>
      </w:r>
      <w:r w:rsidR="00EB6611">
        <w:rPr>
          <w:b/>
          <w:sz w:val="28"/>
          <w:szCs w:val="28"/>
        </w:rPr>
        <w:t>20</w:t>
      </w:r>
      <w:r w:rsidRPr="009D045B">
        <w:rPr>
          <w:b/>
          <w:sz w:val="28"/>
          <w:szCs w:val="28"/>
        </w:rPr>
        <w:t xml:space="preserve"> год</w:t>
      </w:r>
    </w:p>
    <w:p w:rsidR="005148AB" w:rsidRDefault="005148AB" w:rsidP="009D04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1"/>
        <w:gridCol w:w="1418"/>
        <w:gridCol w:w="1842"/>
        <w:gridCol w:w="2349"/>
      </w:tblGrid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51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51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51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51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Итоговый документ</w:t>
            </w:r>
          </w:p>
        </w:tc>
      </w:tr>
      <w:tr w:rsidR="005148AB" w:rsidRPr="008D2D02" w:rsidTr="005148AB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5148AB">
            <w:pPr>
              <w:pStyle w:val="msonormalcxspmiddle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D2D02">
              <w:rPr>
                <w:b/>
                <w:sz w:val="28"/>
                <w:szCs w:val="28"/>
              </w:rPr>
              <w:t xml:space="preserve">Меры по законодательному обеспечению </w:t>
            </w:r>
            <w:proofErr w:type="gramStart"/>
            <w:r w:rsidRPr="008D2D02">
              <w:rPr>
                <w:b/>
                <w:sz w:val="28"/>
                <w:szCs w:val="28"/>
              </w:rPr>
              <w:t>противодействии</w:t>
            </w:r>
            <w:proofErr w:type="gramEnd"/>
            <w:r w:rsidRPr="008D2D02">
              <w:rPr>
                <w:b/>
                <w:sz w:val="28"/>
                <w:szCs w:val="28"/>
              </w:rPr>
              <w:t xml:space="preserve"> коррупции</w:t>
            </w:r>
          </w:p>
        </w:tc>
      </w:tr>
      <w:tr w:rsidR="005148AB" w:rsidRPr="008D2D02" w:rsidTr="004462D9">
        <w:trPr>
          <w:trHeight w:val="981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1.1.Проведение антикоррупционной экспертизы проектов 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(1 раз в полугодие)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1.2. Проведение антикоррупционной экспертизы действующих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(1 раз в полугодие)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1.3.Совершенствование нормативно-правовой базы регулирующей проведение антикоррупционной экспертизы нормативных правовых актов и их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CE28F2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proofErr w:type="gramStart"/>
            <w:r w:rsidR="00CE28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8D2D0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(доклад)</w:t>
            </w:r>
          </w:p>
        </w:tc>
      </w:tr>
      <w:tr w:rsidR="005148AB" w:rsidRPr="008D2D02" w:rsidTr="005148AB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5148AB">
            <w:pPr>
              <w:pStyle w:val="msonormalcxspmiddle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D2D02">
              <w:rPr>
                <w:b/>
                <w:sz w:val="28"/>
                <w:szCs w:val="28"/>
              </w:rPr>
              <w:t>Меры по совершенствованию управления в целях предупреждения коррупции</w:t>
            </w:r>
          </w:p>
        </w:tc>
      </w:tr>
      <w:tr w:rsidR="005148AB" w:rsidRPr="008D2D02" w:rsidTr="004462D9">
        <w:trPr>
          <w:trHeight w:val="3044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2.1.Инвентаризация имущества, находящегося в собственности администрации 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t>Карапсельского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и переданного муниципальным учреждениям, а так же 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целью выявления используемого для реализации своих функций, а также используемого не по назначению, с целью осуществления </w:t>
            </w:r>
            <w:proofErr w:type="gramStart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использованием в соответствии с целевым назначением.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D9" w:rsidRDefault="00CE28F2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имуществен</w:t>
            </w:r>
            <w:proofErr w:type="spellEnd"/>
            <w:proofErr w:type="gramEnd"/>
          </w:p>
          <w:p w:rsidR="005148AB" w:rsidRPr="008D2D02" w:rsidRDefault="00CE28F2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отношениям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(годовая)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2.2.Совершенствование </w:t>
            </w:r>
            <w:proofErr w:type="gramStart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использованием имущества администрации 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t>Карапсельского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в том числе переданного в  аренду, хозяйственного ведение и оперативное управление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8D2D02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148AB"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ухгалтер </w:t>
            </w:r>
            <w:r w:rsidR="005148AB"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Служебная 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записка</w:t>
            </w:r>
          </w:p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(1 раз в полугодие)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2.3.Совершенствование и разработка нормативных правовых актов по вопросам муниципальной службы.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Служебная записка, нормативный правовой акт администрации </w:t>
            </w:r>
            <w:proofErr w:type="spellStart"/>
            <w:r w:rsidR="008D2D02">
              <w:rPr>
                <w:rFonts w:ascii="Times New Roman" w:hAnsi="Times New Roman" w:cs="Times New Roman"/>
                <w:sz w:val="28"/>
                <w:szCs w:val="28"/>
              </w:rPr>
              <w:t>Карапсельского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proofErr w:type="spellEnd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 (при необходимости)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8D2D02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5148AB"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.Формирование на конкурсной основе кадрового резерва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Карапсельского</w:t>
            </w:r>
            <w:r w:rsidR="005148AB"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48AB"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с кадровым резервом и его эффективная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.Организация дополнительного профессионального образования и повышение квалификации муниципальных служащих.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.Обеспечение условия антикоррупционной составляющей при организации профессиональной переподготовки, повышения квалификации или стажировки муниципальных служащих администрации 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t>Карапсельского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.Осуществление проверки сведений о доходах, расходах, об имуществе и обязательствах имущественного характера, а также соблюдения муниципальными 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служащими ограничений установленных ФЗ, осуществлений сведений о доходах,  сведения о расходах имущественного  характера.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.Осуществления  проверки сведений  о доходах,  расходах, об имуществе и обязательствах имущественного характера граждан поступающими на </w:t>
            </w:r>
            <w:proofErr w:type="gramStart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gramEnd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  руководителя  муниципального учреждения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доходах, расходах, об имуществе и обязательств  имущественного характера и о доходах, об имуществе и обязательствах  имущественного  характера  их супруга  (супруги) и несовершеннолетних детей.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rPr>
          <w:trHeight w:val="1107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.Оказание консультативной помощи по вопросам, связанным с применением общих принципов служебного поведения муниципальных служащих.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. Обеспечение информационной безопасности информации ограниченного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(1 раз в полугодие)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.Внедрение административных регламентов оказания муниципальных услуг и осуществления муниципальных функций на Единый портал государственных и муниципальных услуг.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.Проведение проверок целевого и эффективного использования средств бюджета 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t>Карапсельского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бюджетных средств, поступивших в рамках приоритетных национальных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Планово  - финансовая 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8D2D02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Служебная записка </w:t>
            </w:r>
            <w:r w:rsidR="005148AB"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148AB" w:rsidRPr="008D2D02" w:rsidTr="005148AB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5148AB">
            <w:pPr>
              <w:pStyle w:val="msonormalcxspmiddle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D2D02">
              <w:rPr>
                <w:b/>
                <w:sz w:val="28"/>
                <w:szCs w:val="28"/>
              </w:rPr>
              <w:lastRenderedPageBreak/>
              <w:t>Меры по предупреждению коррупционных проявлений на муниципальной службе.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3.1.Внесение предложений о создании адекватных материальных стимулов для муниципальных служащих в зависимости от объема и результатов их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8D2D02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3.2.Проведение анализа поступивших обращений граждан и организаций на предмет выявления коррупционных проявлений с последующим принятием мер по их устранению.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8D2D02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Служебная записка </w:t>
            </w:r>
            <w:r w:rsidR="005148AB" w:rsidRPr="008D2D02">
              <w:rPr>
                <w:rFonts w:ascii="Times New Roman" w:hAnsi="Times New Roman" w:cs="Times New Roman"/>
                <w:sz w:val="28"/>
                <w:szCs w:val="28"/>
              </w:rPr>
              <w:t>ежеквартальн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3.3.Обеспечение представления гражданами, претендующими на замещение в администрации муниципального образования 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t>Карапсельского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и лицам замещающими муниципальные должности муниципальной  службы 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t>Карапсельского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сведения о доходах, о расходах, об имуществе и обязательствах имущественного характера,  а также сведения о доходах, о расходах имуществе и обязательствах имущественного характера их супруги (супруга) и несовершеннолетних  детей.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полугодия)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3.4.Осуществление в установленном порядке проверки достоверности и полноты сведений, представляемых гражданами, претендующими на замещение муниципальной должности и замещающими муниципальную должность в  </w:t>
            </w:r>
            <w:r w:rsid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Карапсельском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сельсовете, о доходах, расходах, об имуществе и обязательствах имущественного характера супруги (супруга) и несовершеннолетних детей, соблюдения муниципальными служащими требований к служебному  поведению и ограничений лицами, замещающими муниципальные должности.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полугодия)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 Обеспечение представления об утверждении порядка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8D2D02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5148AB" w:rsidRPr="008D2D02" w:rsidTr="004462D9">
        <w:trPr>
          <w:trHeight w:val="1509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3.6.Принятие мер по выявлению и устранению причин и устранению способствующих возникновению конфликта интересов на муниципальной службе.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полугодия)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3.7.Оказание консультативной помощи по вопросам, связанным с применением на практике  общих принципов служебного поведения муниципальных служащих.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(доклад по итогам каждого полугодия)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3.8.Проведение при наличии оснований служебных проверок, в том числе по вопросам соблюдения 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муниципальными служащими </w:t>
            </w:r>
            <w:proofErr w:type="spellStart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Служебная записка (доклад по итогам 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полугодия)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3.9.Совершенствование системы учета муниципального имущества и оценки эффективности его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3.10.Расширение системы правового просвещения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3.11.Представление в установленном порядке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супруга (супруги) и несовершеннолетних детей лицами, претендующими на замещение муниципальных должностей, должностей муниципальной службы, поступающими на должность руководителя муниципального учреждения, а также лицами, замещающими муниципальные должности,  должности муниципальной службы, и руководителями муниципальных</w:t>
            </w:r>
            <w:proofErr w:type="gramEnd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3.12.Осуществление контроля в установленном порядке за соответствием расходов лиц, замещающих муниципальные должности на постоянной основе, муниципальных служащих, расходов их супругов и несовершеннолетних 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общему доходу данных лиц и их супругов за три последних года, предшествующих совершению сделки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3.13.Соблюдение требований к служебному поведению и урегулирования конфликта интересов в отношении лиц, замещающих муниципальные должности,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3.14.Повышение значимости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3.15.Внедрение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3.16.Совершенствование работы ОМС по профилактике коррупционных и других правонарушений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3.17.Совершенствование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3.18.Соблюдение лицами, 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замещающими муниципальные должности на постоянной основе, муниципальными служащими, руководителями муниципальных учреждений, ограничений, запретов и обязанностей, установленных законодательными актами Российской Федерации в целях предупреждения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Служебная 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записка (ежегодно)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3.19.Повышение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3.20.Совершенствование системы финансового учета и отчетности в соответствии с требованиями бюджетного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CE28F2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148AB" w:rsidRPr="008D2D02">
              <w:rPr>
                <w:rFonts w:ascii="Times New Roman" w:hAnsi="Times New Roman" w:cs="Times New Roman"/>
                <w:sz w:val="28"/>
                <w:szCs w:val="28"/>
              </w:rPr>
              <w:t>ухгалтер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rPr>
          <w:trHeight w:val="1785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8F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3.21.Оптимизация системы закупок для муниципальных нужд, что включает в себя:                                    </w:t>
            </w:r>
          </w:p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- обеспечение добросовестности, открытости и объективности при размещении заказов на поставку товаров, выполнение работ, оказание услуг;                                                        - проведение исследований цен на товары (услуги, работы) по заключаемым контрактам;                   - содействие свободной добросовестной конкуренции поставщиков (исполнителей, подрядчиков) товаров (услуг, работ).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Бухгалтер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rPr>
          <w:trHeight w:val="932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3.22.Снижение коррупционных рисков при оказании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3.23.</w:t>
            </w:r>
            <w:proofErr w:type="gramStart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мероприятий, предусмотренных планом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Служебная записка (ежегодно)</w:t>
            </w:r>
          </w:p>
        </w:tc>
      </w:tr>
      <w:tr w:rsidR="005148AB" w:rsidRPr="008D2D02" w:rsidTr="005148AB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5148AB" w:rsidP="005148AB">
            <w:pPr>
              <w:pStyle w:val="msonormalcxspmiddle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D2D02">
              <w:rPr>
                <w:b/>
                <w:sz w:val="28"/>
                <w:szCs w:val="28"/>
              </w:rPr>
              <w:t>Обеспечение доступности и прозрачности в деятельности муниципальных органов, укрепление их связи с гражданским обществом, стимулирование антикоррупционной активности общественности.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4.1.Подготовка и размещение пропагандистских материалов </w:t>
            </w:r>
            <w:proofErr w:type="spellStart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антикоррупционнй</w:t>
            </w:r>
            <w:proofErr w:type="spellEnd"/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в печатных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CE28F2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Служебная записка </w:t>
            </w:r>
            <w:r w:rsidR="005148AB" w:rsidRPr="008D2D0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148AB" w:rsidRPr="008D2D02" w:rsidTr="004462D9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4.2.Проведение регулярных прием</w:t>
            </w:r>
            <w:r w:rsidR="00CE28F2">
              <w:rPr>
                <w:rFonts w:ascii="Times New Roman" w:hAnsi="Times New Roman" w:cs="Times New Roman"/>
                <w:sz w:val="28"/>
                <w:szCs w:val="28"/>
              </w:rPr>
              <w:t>ов граждан должностными лицами а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</w:t>
            </w:r>
            <w:r w:rsidR="00CE28F2">
              <w:rPr>
                <w:rFonts w:ascii="Times New Roman" w:hAnsi="Times New Roman" w:cs="Times New Roman"/>
                <w:sz w:val="28"/>
                <w:szCs w:val="28"/>
              </w:rPr>
              <w:t>Карапсельского</w:t>
            </w: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Иланского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8AB" w:rsidRPr="008D2D02" w:rsidRDefault="005148AB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02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AB" w:rsidRPr="008D2D02" w:rsidRDefault="00CE28F2" w:rsidP="00CC3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Служебная записка </w:t>
            </w:r>
            <w:r w:rsidR="005148AB" w:rsidRPr="008D2D0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321C44" w:rsidRPr="00321C44" w:rsidRDefault="00972018" w:rsidP="0032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18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25" type="#_x0000_t75" alt="" style="width:600pt;height:600pt"/>
        </w:pict>
      </w:r>
    </w:p>
    <w:p w:rsidR="00321C44" w:rsidRDefault="00321C44" w:rsidP="00321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C44" w:rsidRDefault="00321C44" w:rsidP="00EB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C44" w:rsidSect="009D045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17F"/>
    <w:multiLevelType w:val="multilevel"/>
    <w:tmpl w:val="4080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C06E0"/>
    <w:multiLevelType w:val="multilevel"/>
    <w:tmpl w:val="46440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45B"/>
    <w:rsid w:val="00291A4A"/>
    <w:rsid w:val="00321C44"/>
    <w:rsid w:val="003C6F50"/>
    <w:rsid w:val="004462D9"/>
    <w:rsid w:val="00491D12"/>
    <w:rsid w:val="004C024E"/>
    <w:rsid w:val="005101DB"/>
    <w:rsid w:val="005148AB"/>
    <w:rsid w:val="008D2D02"/>
    <w:rsid w:val="00912658"/>
    <w:rsid w:val="00972018"/>
    <w:rsid w:val="009D045B"/>
    <w:rsid w:val="00CC3A1D"/>
    <w:rsid w:val="00CE28F2"/>
    <w:rsid w:val="00D7205A"/>
    <w:rsid w:val="00E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5A"/>
  </w:style>
  <w:style w:type="paragraph" w:styleId="2">
    <w:name w:val="heading 2"/>
    <w:basedOn w:val="a"/>
    <w:link w:val="20"/>
    <w:uiPriority w:val="9"/>
    <w:qFormat/>
    <w:rsid w:val="00EB6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D04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D04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9D0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9D045B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66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EB6611"/>
    <w:rPr>
      <w:color w:val="0000FF"/>
      <w:u w:val="single"/>
    </w:rPr>
  </w:style>
  <w:style w:type="character" w:customStyle="1" w:styleId="convertedhdrxl">
    <w:name w:val="converted_hdr_xl"/>
    <w:basedOn w:val="a0"/>
    <w:rsid w:val="00EB6611"/>
  </w:style>
  <w:style w:type="character" w:styleId="a9">
    <w:name w:val="Strong"/>
    <w:basedOn w:val="a0"/>
    <w:uiPriority w:val="22"/>
    <w:qFormat/>
    <w:rsid w:val="00EB661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66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B661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66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B6611"/>
    <w:rPr>
      <w:rFonts w:ascii="Arial" w:eastAsia="Times New Roman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EB6611"/>
  </w:style>
  <w:style w:type="paragraph" w:styleId="aa">
    <w:name w:val="Balloon Text"/>
    <w:basedOn w:val="a"/>
    <w:link w:val="ab"/>
    <w:uiPriority w:val="99"/>
    <w:semiHidden/>
    <w:unhideWhenUsed/>
    <w:rsid w:val="00EB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6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32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321C44"/>
    <w:rPr>
      <w:i/>
      <w:iCs/>
    </w:rPr>
  </w:style>
  <w:style w:type="paragraph" w:customStyle="1" w:styleId="consplusnonformat">
    <w:name w:val="consplusnonformat"/>
    <w:basedOn w:val="a"/>
    <w:rsid w:val="0032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1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5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574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91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20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5335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988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2020-02-28T03:21:00Z</cp:lastPrinted>
  <dcterms:created xsi:type="dcterms:W3CDTF">2020-02-26T07:37:00Z</dcterms:created>
  <dcterms:modified xsi:type="dcterms:W3CDTF">2020-02-28T03:22:00Z</dcterms:modified>
</cp:coreProperties>
</file>