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0A" w:rsidRDefault="008E430A" w:rsidP="008E430A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  <w:r w:rsidRPr="008E430A">
        <w:rPr>
          <w:rFonts w:ascii="Arial" w:hAnsi="Arial" w:cs="Arial"/>
          <w:sz w:val="24"/>
          <w:szCs w:val="24"/>
        </w:rPr>
        <w:t xml:space="preserve"> </w:t>
      </w:r>
    </w:p>
    <w:p w:rsidR="008E430A" w:rsidRPr="008E430A" w:rsidRDefault="008E430A" w:rsidP="008E430A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ИЛАНСК</w:t>
      </w:r>
      <w:r>
        <w:rPr>
          <w:rFonts w:ascii="Arial" w:hAnsi="Arial" w:cs="Arial"/>
          <w:sz w:val="24"/>
          <w:szCs w:val="24"/>
        </w:rPr>
        <w:t>ИЙ</w:t>
      </w:r>
      <w:r w:rsidRPr="008E430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 </w:t>
      </w:r>
      <w:r w:rsidRPr="008E430A">
        <w:rPr>
          <w:rFonts w:ascii="Arial" w:hAnsi="Arial" w:cs="Arial"/>
          <w:sz w:val="24"/>
          <w:szCs w:val="24"/>
        </w:rPr>
        <w:t>КРАСНОЯРСК</w:t>
      </w:r>
      <w:r>
        <w:rPr>
          <w:rFonts w:ascii="Arial" w:hAnsi="Arial" w:cs="Arial"/>
          <w:sz w:val="24"/>
          <w:szCs w:val="24"/>
        </w:rPr>
        <w:t>ИЙ</w:t>
      </w:r>
      <w:r w:rsidRPr="008E4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КРАЙ</w:t>
      </w:r>
    </w:p>
    <w:p w:rsidR="005F553F" w:rsidRPr="008E430A" w:rsidRDefault="00A93853" w:rsidP="00BB0172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КАРАПСЕЛЬС</w:t>
      </w:r>
      <w:r w:rsidR="005F553F" w:rsidRPr="008E430A">
        <w:rPr>
          <w:rFonts w:ascii="Arial" w:hAnsi="Arial" w:cs="Arial"/>
          <w:sz w:val="24"/>
          <w:szCs w:val="24"/>
        </w:rPr>
        <w:t>КИЙ СЕЛЬСКИЙ СОВЕТ ДЕПУТАТОВ</w:t>
      </w:r>
    </w:p>
    <w:p w:rsidR="005F553F" w:rsidRPr="008E430A" w:rsidRDefault="005F553F" w:rsidP="00BB0172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F553F" w:rsidRPr="008E430A" w:rsidRDefault="005F553F" w:rsidP="00BB0172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430A">
        <w:rPr>
          <w:rFonts w:ascii="Arial" w:hAnsi="Arial" w:cs="Arial"/>
          <w:b/>
          <w:sz w:val="24"/>
          <w:szCs w:val="24"/>
        </w:rPr>
        <w:t>РЕШЕНИЕ</w:t>
      </w:r>
    </w:p>
    <w:p w:rsidR="005F553F" w:rsidRPr="008E430A" w:rsidRDefault="005F553F" w:rsidP="00BB0172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</w:p>
    <w:p w:rsidR="005F553F" w:rsidRPr="008E430A" w:rsidRDefault="00B34B41" w:rsidP="00BB01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29</w:t>
      </w:r>
      <w:r w:rsidR="005F553F" w:rsidRPr="008E430A">
        <w:rPr>
          <w:rFonts w:ascii="Arial" w:hAnsi="Arial" w:cs="Arial"/>
          <w:sz w:val="24"/>
          <w:szCs w:val="24"/>
        </w:rPr>
        <w:t>.</w:t>
      </w:r>
      <w:r w:rsidRPr="008E430A">
        <w:rPr>
          <w:rFonts w:ascii="Arial" w:hAnsi="Arial" w:cs="Arial"/>
          <w:sz w:val="24"/>
          <w:szCs w:val="24"/>
        </w:rPr>
        <w:t>11</w:t>
      </w:r>
      <w:r w:rsidR="005F553F" w:rsidRPr="008E430A">
        <w:rPr>
          <w:rFonts w:ascii="Arial" w:hAnsi="Arial" w:cs="Arial"/>
          <w:sz w:val="24"/>
          <w:szCs w:val="24"/>
        </w:rPr>
        <w:t>.2019</w:t>
      </w:r>
      <w:r w:rsidR="00A93853" w:rsidRPr="008E430A">
        <w:rPr>
          <w:rFonts w:ascii="Arial" w:hAnsi="Arial" w:cs="Arial"/>
          <w:sz w:val="24"/>
          <w:szCs w:val="24"/>
        </w:rPr>
        <w:t xml:space="preserve"> </w:t>
      </w:r>
      <w:r w:rsidR="005F553F" w:rsidRPr="008E430A">
        <w:rPr>
          <w:rFonts w:ascii="Arial" w:hAnsi="Arial" w:cs="Arial"/>
          <w:sz w:val="24"/>
          <w:szCs w:val="24"/>
        </w:rPr>
        <w:t>с. Карапсель</w:t>
      </w:r>
      <w:r w:rsidR="00A93853" w:rsidRPr="008E430A">
        <w:rPr>
          <w:rFonts w:ascii="Arial" w:hAnsi="Arial" w:cs="Arial"/>
          <w:sz w:val="24"/>
          <w:szCs w:val="24"/>
        </w:rPr>
        <w:t xml:space="preserve"> </w:t>
      </w:r>
      <w:r w:rsidR="005F553F" w:rsidRPr="008E430A">
        <w:rPr>
          <w:rFonts w:ascii="Arial" w:hAnsi="Arial" w:cs="Arial"/>
          <w:sz w:val="24"/>
          <w:szCs w:val="24"/>
        </w:rPr>
        <w:t xml:space="preserve">№ </w:t>
      </w:r>
      <w:r w:rsidRPr="008E430A">
        <w:rPr>
          <w:rFonts w:ascii="Arial" w:hAnsi="Arial" w:cs="Arial"/>
          <w:sz w:val="24"/>
          <w:szCs w:val="24"/>
        </w:rPr>
        <w:t>45-106-р</w:t>
      </w:r>
    </w:p>
    <w:p w:rsidR="008C3CD4" w:rsidRPr="008E430A" w:rsidRDefault="008C3CD4" w:rsidP="00BB01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430A">
        <w:rPr>
          <w:rFonts w:ascii="Arial" w:eastAsia="Times New Roman" w:hAnsi="Arial" w:cs="Arial"/>
          <w:sz w:val="24"/>
          <w:szCs w:val="24"/>
        </w:rPr>
        <w:t>Об утверждении Положения о местных налогах на территории Карапсельского</w:t>
      </w:r>
      <w:r w:rsidRPr="008E430A">
        <w:rPr>
          <w:rFonts w:ascii="Arial" w:hAnsi="Arial" w:cs="Arial"/>
          <w:sz w:val="24"/>
          <w:szCs w:val="24"/>
        </w:rPr>
        <w:t xml:space="preserve"> </w:t>
      </w:r>
      <w:r w:rsidRPr="008E430A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</w:t>
      </w:r>
    </w:p>
    <w:p w:rsidR="003B33B6" w:rsidRPr="008E430A" w:rsidRDefault="003B33B6" w:rsidP="00BB0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430A">
        <w:rPr>
          <w:rFonts w:ascii="Arial" w:hAnsi="Arial" w:cs="Arial"/>
          <w:sz w:val="24"/>
          <w:szCs w:val="24"/>
        </w:rPr>
        <w:t>На основании глав 31, 32 Налогового кодекса Российской Федерации, в соответствии с Федеральным законом от 06.10.20</w:t>
      </w:r>
      <w:r w:rsidR="008C3CD4" w:rsidRPr="008E430A">
        <w:rPr>
          <w:rFonts w:ascii="Arial" w:hAnsi="Arial" w:cs="Arial"/>
          <w:sz w:val="24"/>
          <w:szCs w:val="24"/>
        </w:rPr>
        <w:t xml:space="preserve">03 №131-ФЗ «Об общих принципах </w:t>
      </w:r>
      <w:r w:rsidRPr="008E430A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Федерации, законом Красноярского края №6-2108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налогообложения», статьями 8</w:t>
      </w:r>
      <w:proofErr w:type="gramEnd"/>
      <w:r w:rsidRPr="008E430A">
        <w:rPr>
          <w:rFonts w:ascii="Arial" w:hAnsi="Arial" w:cs="Arial"/>
          <w:sz w:val="24"/>
          <w:szCs w:val="24"/>
        </w:rPr>
        <w:t>, 19 Устава Карапсельского сельсовета Иланского района Красноярского края, Карапсельский сельский Совет депутатов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 xml:space="preserve"> 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E430A">
        <w:rPr>
          <w:rFonts w:ascii="Arial" w:hAnsi="Arial" w:cs="Arial"/>
          <w:b/>
          <w:sz w:val="24"/>
          <w:szCs w:val="24"/>
        </w:rPr>
        <w:t xml:space="preserve">РЕШИЛ: 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 xml:space="preserve">1. </w:t>
      </w:r>
      <w:r w:rsidRPr="008E430A">
        <w:rPr>
          <w:rFonts w:ascii="Arial" w:eastAsia="Times New Roman" w:hAnsi="Arial" w:cs="Arial"/>
          <w:sz w:val="24"/>
          <w:szCs w:val="24"/>
        </w:rPr>
        <w:t xml:space="preserve">Утвердить Положение о местных налогах на территории Карапсельского сельсовета Иланского района Красноярского края согласно приложению. 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2. Решение Карапсельского сельского Совета депутатов Иланского района Красноярского края от 22.11.2018 г. № 34-77-р «Об утверждении Положения о местных налогах на территории Карапсельского сельсовета Иланского района Красноярского края» признать утратившим силу.</w:t>
      </w:r>
    </w:p>
    <w:p w:rsidR="007333CB" w:rsidRPr="008E430A" w:rsidRDefault="005F553F" w:rsidP="00BB0172">
      <w:pPr>
        <w:widowControl w:val="0"/>
        <w:shd w:val="clear" w:color="auto" w:fill="FFFFFF"/>
        <w:tabs>
          <w:tab w:val="left" w:pos="1973"/>
        </w:tabs>
        <w:suppressAutoHyphens/>
        <w:autoSpaceDE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E430A">
        <w:rPr>
          <w:rFonts w:ascii="Arial" w:hAnsi="Arial" w:cs="Arial"/>
          <w:sz w:val="24"/>
          <w:szCs w:val="24"/>
        </w:rPr>
        <w:t xml:space="preserve">3. Решение Карапсельского сельского Совета депутатов Иланского района Красноярского края от 29.04.2019 г. № 37-91-р </w:t>
      </w:r>
      <w:r w:rsidR="007333CB" w:rsidRPr="008E430A">
        <w:rPr>
          <w:rFonts w:ascii="Arial" w:hAnsi="Arial" w:cs="Arial"/>
          <w:sz w:val="24"/>
          <w:szCs w:val="24"/>
        </w:rPr>
        <w:t>«</w:t>
      </w:r>
      <w:r w:rsidR="007333CB" w:rsidRPr="008E430A">
        <w:rPr>
          <w:rFonts w:ascii="Arial" w:hAnsi="Arial" w:cs="Arial"/>
          <w:sz w:val="24"/>
          <w:szCs w:val="24"/>
          <w:lang w:eastAsia="ar-SA"/>
        </w:rPr>
        <w:t xml:space="preserve">О внесении изменений и дополнений в решение Карапсельского сельского Совета депутатов от 22.11.2018 г № 34-77-р «Об утверждении Положения о местных налогах на </w:t>
      </w:r>
      <w:r w:rsidR="007333CB" w:rsidRPr="008E430A">
        <w:rPr>
          <w:rFonts w:ascii="Arial" w:hAnsi="Arial" w:cs="Arial"/>
          <w:spacing w:val="-4"/>
          <w:sz w:val="24"/>
          <w:szCs w:val="24"/>
          <w:lang w:eastAsia="ar-SA"/>
        </w:rPr>
        <w:t xml:space="preserve">территории Карапсельского сельсовета Иланского района </w:t>
      </w:r>
      <w:r w:rsidR="007333CB" w:rsidRPr="008E430A">
        <w:rPr>
          <w:rFonts w:ascii="Arial" w:hAnsi="Arial" w:cs="Arial"/>
          <w:sz w:val="24"/>
          <w:szCs w:val="24"/>
          <w:lang w:eastAsia="ar-SA"/>
        </w:rPr>
        <w:t>Красноярского края» признать утратившим силу.</w:t>
      </w:r>
    </w:p>
    <w:p w:rsidR="005F553F" w:rsidRPr="008E430A" w:rsidRDefault="005F553F" w:rsidP="00BB01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 xml:space="preserve">4. Решение </w:t>
      </w:r>
      <w:r w:rsidR="007333CB" w:rsidRPr="008E430A">
        <w:rPr>
          <w:rFonts w:ascii="Arial" w:hAnsi="Arial" w:cs="Arial"/>
          <w:sz w:val="24"/>
          <w:szCs w:val="24"/>
        </w:rPr>
        <w:t xml:space="preserve">Карапсельского сельского Совета депутатов Иланского района Красноярского края </w:t>
      </w:r>
      <w:r w:rsidRPr="008E430A">
        <w:rPr>
          <w:rFonts w:ascii="Arial" w:hAnsi="Arial" w:cs="Arial"/>
          <w:sz w:val="24"/>
          <w:szCs w:val="24"/>
        </w:rPr>
        <w:t>от 1</w:t>
      </w:r>
      <w:r w:rsidR="007333CB" w:rsidRPr="008E430A">
        <w:rPr>
          <w:rFonts w:ascii="Arial" w:hAnsi="Arial" w:cs="Arial"/>
          <w:sz w:val="24"/>
          <w:szCs w:val="24"/>
        </w:rPr>
        <w:t>2</w:t>
      </w:r>
      <w:r w:rsidRPr="008E430A">
        <w:rPr>
          <w:rFonts w:ascii="Arial" w:hAnsi="Arial" w:cs="Arial"/>
          <w:sz w:val="24"/>
          <w:szCs w:val="24"/>
        </w:rPr>
        <w:t>.09.2019 г. № 43-1</w:t>
      </w:r>
      <w:r w:rsidR="007333CB" w:rsidRPr="008E430A">
        <w:rPr>
          <w:rFonts w:ascii="Arial" w:hAnsi="Arial" w:cs="Arial"/>
          <w:sz w:val="24"/>
          <w:szCs w:val="24"/>
        </w:rPr>
        <w:t>00</w:t>
      </w:r>
      <w:r w:rsidRPr="008E430A">
        <w:rPr>
          <w:rFonts w:ascii="Arial" w:hAnsi="Arial" w:cs="Arial"/>
          <w:sz w:val="24"/>
          <w:szCs w:val="24"/>
        </w:rPr>
        <w:t>-</w:t>
      </w:r>
      <w:r w:rsidR="007333CB" w:rsidRPr="008E430A">
        <w:rPr>
          <w:rFonts w:ascii="Arial" w:hAnsi="Arial" w:cs="Arial"/>
          <w:sz w:val="24"/>
          <w:szCs w:val="24"/>
        </w:rPr>
        <w:t>р</w:t>
      </w:r>
      <w:r w:rsidRPr="008E430A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К</w:t>
      </w:r>
      <w:r w:rsidR="008C3CD4" w:rsidRPr="008E430A">
        <w:rPr>
          <w:rFonts w:ascii="Arial" w:hAnsi="Arial" w:cs="Arial"/>
          <w:sz w:val="24"/>
          <w:szCs w:val="24"/>
        </w:rPr>
        <w:t xml:space="preserve">арапсельского сельского Совета </w:t>
      </w:r>
      <w:r w:rsidRPr="008E430A">
        <w:rPr>
          <w:rFonts w:ascii="Arial" w:hAnsi="Arial" w:cs="Arial"/>
          <w:sz w:val="24"/>
          <w:szCs w:val="24"/>
        </w:rPr>
        <w:t>депутатов от 22.11.2018 №34-77-р «Об утверждении Положения о местных налогах на территории Карапсельского сельсовета Иланского района Красноярского края» (в ред. решения от 29.04.2019 №37-91-р)</w:t>
      </w:r>
      <w:r w:rsidR="007333CB" w:rsidRPr="008E430A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5. Контроль исполнения настоящего решения возложить на комиссию по экономической политике, финансам, земельной реформе, имущественным отношениям, природопользованию (</w:t>
      </w:r>
      <w:proofErr w:type="spellStart"/>
      <w:r w:rsidR="007333CB" w:rsidRPr="008E430A">
        <w:rPr>
          <w:rFonts w:ascii="Arial" w:hAnsi="Arial" w:cs="Arial"/>
          <w:sz w:val="24"/>
          <w:szCs w:val="24"/>
        </w:rPr>
        <w:t>Гейль</w:t>
      </w:r>
      <w:proofErr w:type="spellEnd"/>
      <w:r w:rsidR="007333CB" w:rsidRPr="008E430A">
        <w:rPr>
          <w:rFonts w:ascii="Arial" w:hAnsi="Arial" w:cs="Arial"/>
          <w:sz w:val="24"/>
          <w:szCs w:val="24"/>
        </w:rPr>
        <w:t xml:space="preserve"> С.Э.</w:t>
      </w:r>
      <w:r w:rsidRPr="008E430A">
        <w:rPr>
          <w:rFonts w:ascii="Arial" w:hAnsi="Arial" w:cs="Arial"/>
          <w:sz w:val="24"/>
          <w:szCs w:val="24"/>
        </w:rPr>
        <w:t>).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6. Решение подлежит официальному опубликованию в газете «</w:t>
      </w:r>
      <w:r w:rsidR="00BB0172" w:rsidRPr="008E430A">
        <w:rPr>
          <w:rFonts w:ascii="Arial" w:hAnsi="Arial" w:cs="Arial"/>
          <w:sz w:val="24"/>
          <w:szCs w:val="24"/>
        </w:rPr>
        <w:t>Карапсельский</w:t>
      </w:r>
      <w:r w:rsidRPr="008E430A">
        <w:rPr>
          <w:rFonts w:ascii="Arial" w:hAnsi="Arial" w:cs="Arial"/>
          <w:sz w:val="24"/>
          <w:szCs w:val="24"/>
        </w:rPr>
        <w:t xml:space="preserve"> вестник» и подлежит размещению на сайте администрации </w:t>
      </w:r>
      <w:r w:rsidR="00BB0172" w:rsidRPr="008E430A">
        <w:rPr>
          <w:rFonts w:ascii="Arial" w:hAnsi="Arial" w:cs="Arial"/>
          <w:sz w:val="24"/>
          <w:szCs w:val="24"/>
        </w:rPr>
        <w:t>Карапсельского</w:t>
      </w:r>
      <w:r w:rsidRPr="008E430A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и вступает в силу с 01.01.2020 года.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553F" w:rsidRPr="008E430A" w:rsidRDefault="005F553F" w:rsidP="00BB0172">
      <w:pPr>
        <w:pStyle w:val="a7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 xml:space="preserve"> Председатель </w:t>
      </w:r>
      <w:proofErr w:type="gramStart"/>
      <w:r w:rsidR="008C3CD4" w:rsidRPr="008E430A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B0172" w:rsidRPr="008E430A" w:rsidRDefault="005F553F" w:rsidP="008C3CD4">
      <w:pPr>
        <w:pStyle w:val="a7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Совета депутатов</w:t>
      </w:r>
      <w:r w:rsidR="00BB0172" w:rsidRPr="008E430A">
        <w:rPr>
          <w:rFonts w:ascii="Arial" w:hAnsi="Arial" w:cs="Arial"/>
          <w:sz w:val="24"/>
          <w:szCs w:val="24"/>
        </w:rPr>
        <w:t xml:space="preserve">                                      </w:t>
      </w:r>
      <w:r w:rsidR="008C3CD4" w:rsidRPr="008E430A">
        <w:rPr>
          <w:rFonts w:ascii="Arial" w:hAnsi="Arial" w:cs="Arial"/>
          <w:sz w:val="24"/>
          <w:szCs w:val="24"/>
        </w:rPr>
        <w:t xml:space="preserve">          </w:t>
      </w:r>
      <w:r w:rsidR="00BB0172" w:rsidRPr="008E430A">
        <w:rPr>
          <w:rFonts w:ascii="Arial" w:hAnsi="Arial" w:cs="Arial"/>
          <w:sz w:val="24"/>
          <w:szCs w:val="24"/>
        </w:rPr>
        <w:t xml:space="preserve">                      Н.А. Калашникова</w:t>
      </w:r>
      <w:r w:rsidRPr="008E430A">
        <w:rPr>
          <w:rFonts w:ascii="Arial" w:hAnsi="Arial" w:cs="Arial"/>
          <w:sz w:val="24"/>
          <w:szCs w:val="24"/>
        </w:rPr>
        <w:t xml:space="preserve"> </w:t>
      </w:r>
    </w:p>
    <w:p w:rsidR="00BB0172" w:rsidRPr="008E430A" w:rsidRDefault="00BB0172" w:rsidP="00BB017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F553F" w:rsidRPr="008E430A" w:rsidRDefault="00BB0172" w:rsidP="008C3CD4">
      <w:pPr>
        <w:pStyle w:val="a7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 xml:space="preserve">Глава Карапсельского сельсовета       </w:t>
      </w:r>
      <w:r w:rsidR="005F553F" w:rsidRPr="008E430A">
        <w:rPr>
          <w:rFonts w:ascii="Arial" w:hAnsi="Arial" w:cs="Arial"/>
          <w:sz w:val="24"/>
          <w:szCs w:val="24"/>
        </w:rPr>
        <w:t xml:space="preserve">         </w:t>
      </w:r>
      <w:r w:rsidRPr="008E430A">
        <w:rPr>
          <w:rFonts w:ascii="Arial" w:hAnsi="Arial" w:cs="Arial"/>
          <w:sz w:val="24"/>
          <w:szCs w:val="24"/>
        </w:rPr>
        <w:t xml:space="preserve">    </w:t>
      </w:r>
      <w:r w:rsidR="008C3CD4" w:rsidRPr="008E430A">
        <w:rPr>
          <w:rFonts w:ascii="Arial" w:hAnsi="Arial" w:cs="Arial"/>
          <w:sz w:val="24"/>
          <w:szCs w:val="24"/>
        </w:rPr>
        <w:t xml:space="preserve">          </w:t>
      </w:r>
      <w:r w:rsidRPr="008E430A">
        <w:rPr>
          <w:rFonts w:ascii="Arial" w:hAnsi="Arial" w:cs="Arial"/>
          <w:sz w:val="24"/>
          <w:szCs w:val="24"/>
        </w:rPr>
        <w:t xml:space="preserve">             И.В. Букатич</w:t>
      </w:r>
      <w:r w:rsidR="005F553F" w:rsidRPr="008E430A">
        <w:rPr>
          <w:rFonts w:ascii="Arial" w:hAnsi="Arial" w:cs="Arial"/>
          <w:sz w:val="24"/>
          <w:szCs w:val="24"/>
        </w:rPr>
        <w:tab/>
        <w:t xml:space="preserve"> </w:t>
      </w:r>
    </w:p>
    <w:p w:rsidR="005F553F" w:rsidRPr="008E430A" w:rsidRDefault="005F553F" w:rsidP="00BB0172">
      <w:pPr>
        <w:pStyle w:val="a5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E430A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BB0172" w:rsidRPr="008E430A" w:rsidRDefault="005F553F" w:rsidP="00BB0172">
      <w:pPr>
        <w:pStyle w:val="a5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E430A">
        <w:rPr>
          <w:rFonts w:ascii="Arial" w:hAnsi="Arial" w:cs="Arial"/>
          <w:bCs/>
          <w:sz w:val="24"/>
          <w:szCs w:val="24"/>
        </w:rPr>
        <w:t xml:space="preserve"> к решени</w:t>
      </w:r>
      <w:r w:rsidR="00BB0172" w:rsidRPr="008E430A">
        <w:rPr>
          <w:rFonts w:ascii="Arial" w:hAnsi="Arial" w:cs="Arial"/>
          <w:bCs/>
          <w:sz w:val="24"/>
          <w:szCs w:val="24"/>
        </w:rPr>
        <w:t>ю</w:t>
      </w:r>
      <w:r w:rsidRPr="008E430A">
        <w:rPr>
          <w:rFonts w:ascii="Arial" w:hAnsi="Arial" w:cs="Arial"/>
          <w:bCs/>
          <w:sz w:val="24"/>
          <w:szCs w:val="24"/>
        </w:rPr>
        <w:t xml:space="preserve"> </w:t>
      </w:r>
      <w:r w:rsidR="00BB0172" w:rsidRPr="008E430A">
        <w:rPr>
          <w:rFonts w:ascii="Arial" w:hAnsi="Arial" w:cs="Arial"/>
          <w:bCs/>
          <w:sz w:val="24"/>
          <w:szCs w:val="24"/>
        </w:rPr>
        <w:t>Карапсельского</w:t>
      </w:r>
    </w:p>
    <w:p w:rsidR="005F553F" w:rsidRPr="008E430A" w:rsidRDefault="005F553F" w:rsidP="00BB0172">
      <w:pPr>
        <w:pStyle w:val="a5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E430A">
        <w:rPr>
          <w:rFonts w:ascii="Arial" w:hAnsi="Arial" w:cs="Arial"/>
          <w:bCs/>
          <w:sz w:val="24"/>
          <w:szCs w:val="24"/>
        </w:rPr>
        <w:t xml:space="preserve"> сельского </w:t>
      </w:r>
      <w:r w:rsidR="008C3CD4" w:rsidRPr="008E430A">
        <w:rPr>
          <w:rFonts w:ascii="Arial" w:hAnsi="Arial" w:cs="Arial"/>
          <w:bCs/>
          <w:sz w:val="24"/>
          <w:szCs w:val="24"/>
        </w:rPr>
        <w:t>С</w:t>
      </w:r>
      <w:r w:rsidRPr="008E430A">
        <w:rPr>
          <w:rFonts w:ascii="Arial" w:hAnsi="Arial" w:cs="Arial"/>
          <w:bCs/>
          <w:sz w:val="24"/>
          <w:szCs w:val="24"/>
        </w:rPr>
        <w:t>овета депутатов</w:t>
      </w:r>
    </w:p>
    <w:p w:rsidR="005F553F" w:rsidRPr="008E430A" w:rsidRDefault="005F553F" w:rsidP="00BB0172">
      <w:pPr>
        <w:pStyle w:val="a5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E430A">
        <w:rPr>
          <w:rFonts w:ascii="Arial" w:hAnsi="Arial" w:cs="Arial"/>
          <w:bCs/>
          <w:sz w:val="24"/>
          <w:szCs w:val="24"/>
        </w:rPr>
        <w:t>№</w:t>
      </w:r>
      <w:r w:rsidR="00E971D1" w:rsidRPr="008E430A">
        <w:rPr>
          <w:rFonts w:ascii="Arial" w:hAnsi="Arial" w:cs="Arial"/>
          <w:bCs/>
          <w:sz w:val="24"/>
          <w:szCs w:val="24"/>
        </w:rPr>
        <w:t xml:space="preserve"> 45-106-р</w:t>
      </w:r>
      <w:r w:rsidR="00BB0172" w:rsidRPr="008E430A">
        <w:rPr>
          <w:rFonts w:ascii="Arial" w:hAnsi="Arial" w:cs="Arial"/>
          <w:bCs/>
          <w:sz w:val="24"/>
          <w:szCs w:val="24"/>
        </w:rPr>
        <w:t xml:space="preserve"> </w:t>
      </w:r>
      <w:r w:rsidRPr="008E430A">
        <w:rPr>
          <w:rFonts w:ascii="Arial" w:hAnsi="Arial" w:cs="Arial"/>
          <w:bCs/>
          <w:sz w:val="24"/>
          <w:szCs w:val="24"/>
        </w:rPr>
        <w:t>от</w:t>
      </w:r>
      <w:r w:rsidR="00E971D1" w:rsidRPr="008E430A">
        <w:rPr>
          <w:rFonts w:ascii="Arial" w:hAnsi="Arial" w:cs="Arial"/>
          <w:bCs/>
          <w:sz w:val="24"/>
          <w:szCs w:val="24"/>
        </w:rPr>
        <w:t xml:space="preserve"> 29</w:t>
      </w:r>
      <w:r w:rsidRPr="008E430A">
        <w:rPr>
          <w:rFonts w:ascii="Arial" w:hAnsi="Arial" w:cs="Arial"/>
          <w:bCs/>
          <w:sz w:val="24"/>
          <w:szCs w:val="24"/>
        </w:rPr>
        <w:t>.</w:t>
      </w:r>
      <w:r w:rsidR="00E971D1" w:rsidRPr="008E430A">
        <w:rPr>
          <w:rFonts w:ascii="Arial" w:hAnsi="Arial" w:cs="Arial"/>
          <w:bCs/>
          <w:sz w:val="24"/>
          <w:szCs w:val="24"/>
        </w:rPr>
        <w:t>11</w:t>
      </w:r>
      <w:r w:rsidRPr="008E430A">
        <w:rPr>
          <w:rFonts w:ascii="Arial" w:hAnsi="Arial" w:cs="Arial"/>
          <w:bCs/>
          <w:sz w:val="24"/>
          <w:szCs w:val="24"/>
        </w:rPr>
        <w:t>.2019 г</w:t>
      </w:r>
    </w:p>
    <w:p w:rsidR="005F553F" w:rsidRPr="008E430A" w:rsidRDefault="005F553F" w:rsidP="00BB0172">
      <w:pPr>
        <w:pStyle w:val="a5"/>
        <w:ind w:firstLine="709"/>
        <w:rPr>
          <w:rFonts w:ascii="Arial" w:hAnsi="Arial" w:cs="Arial"/>
          <w:b/>
          <w:sz w:val="24"/>
          <w:szCs w:val="24"/>
        </w:rPr>
      </w:pPr>
      <w:r w:rsidRPr="008E430A">
        <w:rPr>
          <w:rFonts w:ascii="Arial" w:hAnsi="Arial" w:cs="Arial"/>
          <w:b/>
          <w:sz w:val="24"/>
          <w:szCs w:val="24"/>
        </w:rPr>
        <w:t>Положение</w:t>
      </w:r>
    </w:p>
    <w:p w:rsidR="005F553F" w:rsidRPr="008E430A" w:rsidRDefault="005F553F" w:rsidP="00BB017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430A">
        <w:rPr>
          <w:rFonts w:ascii="Arial" w:hAnsi="Arial" w:cs="Arial"/>
          <w:b/>
          <w:sz w:val="24"/>
          <w:szCs w:val="24"/>
        </w:rPr>
        <w:t>о</w:t>
      </w:r>
      <w:r w:rsidR="00BB0172" w:rsidRPr="008E430A">
        <w:rPr>
          <w:rFonts w:ascii="Arial" w:hAnsi="Arial" w:cs="Arial"/>
          <w:b/>
          <w:sz w:val="24"/>
          <w:szCs w:val="24"/>
        </w:rPr>
        <w:t xml:space="preserve"> местных налогах на территории Карапсельского</w:t>
      </w:r>
      <w:r w:rsidRPr="008E430A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F553F" w:rsidRPr="008E430A" w:rsidRDefault="005F553F" w:rsidP="00BB017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430A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Настоящее Положение разработано в соответствии со ст.132 Конституции Российской Федерации, Налоговым кодексом Ро</w:t>
      </w:r>
      <w:r w:rsidR="00BB0172" w:rsidRPr="008E430A">
        <w:rPr>
          <w:rFonts w:ascii="Arial" w:hAnsi="Arial" w:cs="Arial"/>
          <w:sz w:val="24"/>
          <w:szCs w:val="24"/>
        </w:rPr>
        <w:t>ссийской Федерации,</w:t>
      </w:r>
      <w:r w:rsidRPr="008E430A">
        <w:rPr>
          <w:rFonts w:ascii="Arial" w:hAnsi="Arial" w:cs="Arial"/>
          <w:sz w:val="24"/>
          <w:szCs w:val="24"/>
        </w:rPr>
        <w:t xml:space="preserve"> ст.7 Федерального Закона «Об общих принципах организации местного самоуправления в Рос</w:t>
      </w:r>
      <w:r w:rsidR="00BB0172" w:rsidRPr="008E430A">
        <w:rPr>
          <w:rFonts w:ascii="Arial" w:hAnsi="Arial" w:cs="Arial"/>
          <w:sz w:val="24"/>
          <w:szCs w:val="24"/>
        </w:rPr>
        <w:t>сийской Федерации» и определяет</w:t>
      </w:r>
      <w:r w:rsidRPr="008E430A">
        <w:rPr>
          <w:rFonts w:ascii="Arial" w:hAnsi="Arial" w:cs="Arial"/>
          <w:sz w:val="24"/>
          <w:szCs w:val="24"/>
        </w:rPr>
        <w:t xml:space="preserve"> общие принципы системы местных налогов на территории </w:t>
      </w:r>
      <w:r w:rsidR="00BB0172" w:rsidRPr="008E430A">
        <w:rPr>
          <w:rFonts w:ascii="Arial" w:hAnsi="Arial" w:cs="Arial"/>
          <w:sz w:val="24"/>
          <w:szCs w:val="24"/>
        </w:rPr>
        <w:t>Карапсельского</w:t>
      </w:r>
      <w:r w:rsidRPr="008E430A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553F" w:rsidRPr="008E430A" w:rsidRDefault="005F553F" w:rsidP="00BB017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b/>
          <w:sz w:val="24"/>
          <w:szCs w:val="24"/>
        </w:rPr>
        <w:t>Статья 1. Общие положения</w:t>
      </w:r>
      <w:r w:rsidRPr="008E430A">
        <w:rPr>
          <w:rFonts w:ascii="Arial" w:hAnsi="Arial" w:cs="Arial"/>
          <w:sz w:val="24"/>
          <w:szCs w:val="24"/>
        </w:rPr>
        <w:t>.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 xml:space="preserve">Установление и отмена местных налогов на территории </w:t>
      </w:r>
      <w:r w:rsidR="00BB0172" w:rsidRPr="008E430A">
        <w:rPr>
          <w:rFonts w:ascii="Arial" w:hAnsi="Arial" w:cs="Arial"/>
          <w:sz w:val="24"/>
          <w:szCs w:val="24"/>
        </w:rPr>
        <w:t>Карапсельского</w:t>
      </w:r>
      <w:r w:rsidRPr="008E430A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а также льгот по их уплате осуществляется </w:t>
      </w:r>
      <w:r w:rsidR="00BB0172" w:rsidRPr="008E430A">
        <w:rPr>
          <w:rFonts w:ascii="Arial" w:hAnsi="Arial" w:cs="Arial"/>
          <w:sz w:val="24"/>
          <w:szCs w:val="24"/>
        </w:rPr>
        <w:t xml:space="preserve">Карапсельским </w:t>
      </w:r>
      <w:r w:rsidRPr="008E430A">
        <w:rPr>
          <w:rFonts w:ascii="Arial" w:hAnsi="Arial" w:cs="Arial"/>
          <w:sz w:val="24"/>
          <w:szCs w:val="24"/>
        </w:rPr>
        <w:t>сельским Советом депутатов в соответствии с законодательством Российской Федерации и настоящим Положением.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430A">
        <w:rPr>
          <w:rFonts w:ascii="Arial" w:hAnsi="Arial" w:cs="Arial"/>
          <w:sz w:val="24"/>
          <w:szCs w:val="24"/>
          <w:shd w:val="clear" w:color="auto" w:fill="FFFFFF"/>
        </w:rPr>
        <w:t xml:space="preserve">Местными налогами и сборами признаются налоги и сборы, которые установлены Налоговым Кодексом и нормативными правовыми актами </w:t>
      </w:r>
      <w:r w:rsidR="00BB0172" w:rsidRPr="008E430A">
        <w:rPr>
          <w:rFonts w:ascii="Arial" w:hAnsi="Arial" w:cs="Arial"/>
          <w:sz w:val="24"/>
          <w:szCs w:val="24"/>
          <w:shd w:val="clear" w:color="auto" w:fill="FFFFFF"/>
        </w:rPr>
        <w:t>Карапсельского</w:t>
      </w:r>
      <w:r w:rsidRPr="008E430A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о налогах и сборах и обязательны к уплате на территории сельсовета, если иное не предусмотрено настоящим пунктом и </w:t>
      </w:r>
      <w:hyperlink r:id="rId5" w:anchor="dst59" w:history="1">
        <w:r w:rsidRPr="008E430A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7</w:t>
        </w:r>
      </w:hyperlink>
      <w:r w:rsidRPr="008E430A">
        <w:rPr>
          <w:rFonts w:ascii="Arial" w:hAnsi="Arial" w:cs="Arial"/>
          <w:sz w:val="24"/>
          <w:szCs w:val="24"/>
          <w:shd w:val="clear" w:color="auto" w:fill="FFFFFF"/>
        </w:rPr>
        <w:t> статьи 12 Налогового Кодекса Российской Федерации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F553F" w:rsidRPr="008E430A" w:rsidRDefault="005F553F" w:rsidP="00BB0172">
      <w:pPr>
        <w:pStyle w:val="2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E430A">
        <w:rPr>
          <w:rFonts w:ascii="Arial" w:hAnsi="Arial" w:cs="Arial"/>
          <w:b/>
          <w:sz w:val="24"/>
          <w:szCs w:val="24"/>
        </w:rPr>
        <w:t>Статья 2. Льготы по местным налогам.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5F553F" w:rsidRPr="008E430A" w:rsidRDefault="005F553F" w:rsidP="00BB0172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E430A">
        <w:rPr>
          <w:rFonts w:ascii="Arial" w:hAnsi="Arial" w:cs="Arial"/>
          <w:bCs/>
          <w:sz w:val="24"/>
          <w:szCs w:val="24"/>
        </w:rPr>
        <w:t>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По местным налогам могут устанавливаться следующие льготы: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- необлагаемый минимум объекта налога;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- изъятие из обложения определенных элементов объекта налога;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- освобождение от уплаты налога отдельных категорий плательщиков;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- понижение ставок налога;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- налоговые вычеты;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Иные налоговые льготы, не предусмотренные настоящим Положением, устанавливаются решением  Совета депутатов в соответствии с действующим законодательством.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0C98" w:rsidRPr="008E430A" w:rsidRDefault="005F553F" w:rsidP="00BB017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E430A">
        <w:rPr>
          <w:rFonts w:ascii="Arial" w:hAnsi="Arial" w:cs="Arial"/>
          <w:b/>
          <w:sz w:val="24"/>
          <w:szCs w:val="24"/>
        </w:rPr>
        <w:t>Статья 3. Виды местных нало</w:t>
      </w:r>
      <w:r w:rsidR="00BB0172" w:rsidRPr="008E430A">
        <w:rPr>
          <w:rFonts w:ascii="Arial" w:hAnsi="Arial" w:cs="Arial"/>
          <w:b/>
          <w:sz w:val="24"/>
          <w:szCs w:val="24"/>
        </w:rPr>
        <w:t>гов,</w:t>
      </w:r>
    </w:p>
    <w:p w:rsidR="00F30C98" w:rsidRPr="008E430A" w:rsidRDefault="00BB0172" w:rsidP="00BB017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8E430A">
        <w:rPr>
          <w:rFonts w:ascii="Arial" w:hAnsi="Arial" w:cs="Arial"/>
          <w:b/>
          <w:sz w:val="24"/>
          <w:szCs w:val="24"/>
        </w:rPr>
        <w:t>действующих</w:t>
      </w:r>
      <w:proofErr w:type="gramEnd"/>
      <w:r w:rsidRPr="008E430A">
        <w:rPr>
          <w:rFonts w:ascii="Arial" w:hAnsi="Arial" w:cs="Arial"/>
          <w:b/>
          <w:sz w:val="24"/>
          <w:szCs w:val="24"/>
        </w:rPr>
        <w:t xml:space="preserve"> на территории Карапсельс</w:t>
      </w:r>
      <w:r w:rsidR="005F553F" w:rsidRPr="008E430A">
        <w:rPr>
          <w:rFonts w:ascii="Arial" w:hAnsi="Arial" w:cs="Arial"/>
          <w:b/>
          <w:sz w:val="24"/>
          <w:szCs w:val="24"/>
        </w:rPr>
        <w:t>кого сельсовета</w:t>
      </w:r>
      <w:r w:rsidR="005F553F" w:rsidRPr="008E430A">
        <w:rPr>
          <w:rFonts w:ascii="Arial" w:hAnsi="Arial" w:cs="Arial"/>
          <w:sz w:val="24"/>
          <w:szCs w:val="24"/>
        </w:rPr>
        <w:t xml:space="preserve"> </w:t>
      </w:r>
    </w:p>
    <w:p w:rsidR="005F553F" w:rsidRPr="008E430A" w:rsidRDefault="005F553F" w:rsidP="00BB017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E430A">
        <w:rPr>
          <w:rFonts w:ascii="Arial" w:hAnsi="Arial" w:cs="Arial"/>
          <w:b/>
          <w:sz w:val="24"/>
          <w:szCs w:val="24"/>
        </w:rPr>
        <w:t>Иланского района Красноярского края: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1. Земельный налог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2. Налог на имущество с физических лиц</w:t>
      </w:r>
    </w:p>
    <w:p w:rsidR="005F553F" w:rsidRPr="008E430A" w:rsidRDefault="005F553F" w:rsidP="00BB01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553F" w:rsidRPr="008E430A" w:rsidRDefault="005F553F" w:rsidP="00BB0172">
      <w:pPr>
        <w:pStyle w:val="1"/>
        <w:spacing w:before="0" w:after="0"/>
        <w:ind w:firstLine="709"/>
        <w:jc w:val="center"/>
        <w:rPr>
          <w:rFonts w:cs="Arial"/>
          <w:sz w:val="24"/>
          <w:szCs w:val="24"/>
        </w:rPr>
      </w:pPr>
      <w:r w:rsidRPr="008E430A">
        <w:rPr>
          <w:rFonts w:cs="Arial"/>
          <w:sz w:val="24"/>
          <w:szCs w:val="24"/>
        </w:rPr>
        <w:t>Статья 4. Земельный налог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553F" w:rsidRPr="008E430A" w:rsidRDefault="005F553F" w:rsidP="00BB01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E430A">
        <w:rPr>
          <w:rFonts w:ascii="Arial" w:hAnsi="Arial" w:cs="Arial"/>
          <w:b/>
          <w:sz w:val="24"/>
          <w:szCs w:val="24"/>
        </w:rPr>
        <w:t>Общие положения.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 xml:space="preserve">Земельный налог устанавливается в соответствии с главой 31 Налогового Кодекса Российской Федерации и обязателен к уплате на территории </w:t>
      </w:r>
      <w:r w:rsidR="00BB0172" w:rsidRPr="008E430A">
        <w:rPr>
          <w:rFonts w:ascii="Arial" w:hAnsi="Arial" w:cs="Arial"/>
          <w:sz w:val="24"/>
          <w:szCs w:val="24"/>
        </w:rPr>
        <w:t>Кар</w:t>
      </w:r>
      <w:r w:rsidR="00773782" w:rsidRPr="008E430A">
        <w:rPr>
          <w:rFonts w:ascii="Arial" w:hAnsi="Arial" w:cs="Arial"/>
          <w:sz w:val="24"/>
          <w:szCs w:val="24"/>
        </w:rPr>
        <w:t>а</w:t>
      </w:r>
      <w:r w:rsidR="00BB0172" w:rsidRPr="008E430A">
        <w:rPr>
          <w:rFonts w:ascii="Arial" w:hAnsi="Arial" w:cs="Arial"/>
          <w:sz w:val="24"/>
          <w:szCs w:val="24"/>
        </w:rPr>
        <w:t>псель</w:t>
      </w:r>
      <w:r w:rsidRPr="008E430A">
        <w:rPr>
          <w:rFonts w:ascii="Arial" w:hAnsi="Arial" w:cs="Arial"/>
          <w:sz w:val="24"/>
          <w:szCs w:val="24"/>
        </w:rPr>
        <w:t>ского сельсовета Иланского района Красноярского края.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553F" w:rsidRPr="008E430A" w:rsidRDefault="005F553F" w:rsidP="00BB01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E430A">
        <w:rPr>
          <w:rFonts w:ascii="Arial" w:hAnsi="Arial" w:cs="Arial"/>
          <w:b/>
          <w:sz w:val="24"/>
          <w:szCs w:val="24"/>
        </w:rPr>
        <w:t>Налоговая ставка.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2.1 Налоговая ставка в размере 0,1 % устанавливается в отношении</w:t>
      </w:r>
      <w:r w:rsidR="00BB0172" w:rsidRPr="008E430A">
        <w:rPr>
          <w:rFonts w:ascii="Arial" w:hAnsi="Arial" w:cs="Arial"/>
          <w:sz w:val="24"/>
          <w:szCs w:val="24"/>
        </w:rPr>
        <w:t xml:space="preserve"> </w:t>
      </w:r>
      <w:r w:rsidRPr="008E430A">
        <w:rPr>
          <w:rFonts w:ascii="Arial" w:hAnsi="Arial" w:cs="Arial"/>
          <w:sz w:val="24"/>
          <w:szCs w:val="24"/>
        </w:rPr>
        <w:t>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2.2 Налоговая ставка в размере 0,3 % устанавливается в отношении следующих земельных участков: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430A">
        <w:rPr>
          <w:rFonts w:ascii="Arial" w:hAnsi="Arial" w:cs="Arial"/>
          <w:sz w:val="24"/>
          <w:szCs w:val="24"/>
        </w:rPr>
        <w:t>а)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б)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773782" w:rsidRPr="008E430A">
        <w:rPr>
          <w:rFonts w:ascii="Arial" w:hAnsi="Arial" w:cs="Arial"/>
          <w:sz w:val="24"/>
          <w:szCs w:val="24"/>
        </w:rPr>
        <w:t>»</w:t>
      </w:r>
      <w:r w:rsidRPr="008E430A">
        <w:rPr>
          <w:rFonts w:ascii="Arial" w:hAnsi="Arial" w:cs="Arial"/>
          <w:sz w:val="24"/>
          <w:szCs w:val="24"/>
        </w:rPr>
        <w:t>;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2.3 Налоговая ставка в размере 1,5% устанавливается в отношении прочих земельных участков.</w:t>
      </w:r>
    </w:p>
    <w:p w:rsidR="005F553F" w:rsidRPr="008E430A" w:rsidRDefault="005F553F" w:rsidP="00BB0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53F" w:rsidRPr="008E430A" w:rsidRDefault="005F553F" w:rsidP="00BB0172">
      <w:pPr>
        <w:tabs>
          <w:tab w:val="num" w:pos="90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E430A">
        <w:rPr>
          <w:rFonts w:ascii="Arial" w:hAnsi="Arial" w:cs="Arial"/>
          <w:b/>
          <w:sz w:val="24"/>
          <w:szCs w:val="24"/>
        </w:rPr>
        <w:t>3. Налоговые льготы.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3.1</w:t>
      </w:r>
      <w:proofErr w:type="gramStart"/>
      <w:r w:rsidRPr="008E430A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8E430A">
        <w:rPr>
          <w:rFonts w:ascii="Arial" w:hAnsi="Arial" w:cs="Arial"/>
          <w:sz w:val="24"/>
          <w:szCs w:val="24"/>
        </w:rPr>
        <w:t xml:space="preserve">свобождаются от налогообложения налогоплательщики, относящиеся к категориям, установленным частью 1 ст.395 Налогового кодекса Российской Федерации. 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3.2 Дополнительно освобождаются от налогообложения следующие категории налогоплательщиков: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406"/>
      <w:bookmarkStart w:id="1" w:name="dst1408"/>
      <w:bookmarkStart w:id="2" w:name="dst7307"/>
      <w:bookmarkStart w:id="3" w:name="dst11393"/>
      <w:bookmarkEnd w:id="0"/>
      <w:bookmarkEnd w:id="1"/>
      <w:bookmarkEnd w:id="2"/>
      <w:bookmarkEnd w:id="3"/>
      <w:r w:rsidRPr="008E430A">
        <w:rPr>
          <w:rFonts w:ascii="Arial" w:hAnsi="Arial" w:cs="Arial"/>
          <w:sz w:val="24"/>
          <w:szCs w:val="24"/>
        </w:rPr>
        <w:t xml:space="preserve">- органы местного самоуправления - в отношении земельных участков, предоставленных для обеспечения их деятельности; 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- бюджетные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5F553F" w:rsidRPr="008E430A" w:rsidRDefault="005F553F" w:rsidP="00BB01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 xml:space="preserve">- некоммерческие организации здравоохранения, образования, спорта, культуры и социальной защиты - в отношении земельных участков,  используемых для обеспечения их деятельности; </w:t>
      </w:r>
    </w:p>
    <w:p w:rsidR="005F553F" w:rsidRPr="008E430A" w:rsidRDefault="005F553F" w:rsidP="00BB01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lastRenderedPageBreak/>
        <w:t xml:space="preserve">- муниципальные казенные учреждения в отношении земельных участков, предоставленных  для обеспечения их деятельности; 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 xml:space="preserve">- ветераны и инвалиды Великой Отечественной войны; 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- ветераны боевых действий;</w:t>
      </w:r>
    </w:p>
    <w:p w:rsidR="005F553F" w:rsidRPr="008E430A" w:rsidRDefault="005F553F" w:rsidP="00BB01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- пенсионеры 80 лет и старше.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F553F" w:rsidRPr="008E430A" w:rsidRDefault="005F553F" w:rsidP="00BB0172">
      <w:pPr>
        <w:pStyle w:val="31"/>
        <w:tabs>
          <w:tab w:val="num" w:pos="900"/>
        </w:tabs>
        <w:ind w:left="0" w:firstLine="709"/>
        <w:jc w:val="both"/>
        <w:rPr>
          <w:rFonts w:ascii="Arial" w:hAnsi="Arial" w:cs="Arial"/>
          <w:b/>
          <w:bCs/>
          <w:szCs w:val="24"/>
        </w:rPr>
      </w:pPr>
      <w:r w:rsidRPr="008E430A">
        <w:rPr>
          <w:rFonts w:ascii="Arial" w:hAnsi="Arial" w:cs="Arial"/>
          <w:b/>
          <w:bCs/>
          <w:szCs w:val="24"/>
        </w:rPr>
        <w:t>4. Порядок и сроки уплаты налога и авансовых платежей по налогу.</w:t>
      </w:r>
    </w:p>
    <w:p w:rsidR="005F553F" w:rsidRPr="008E430A" w:rsidRDefault="005F553F" w:rsidP="00BB0172">
      <w:pPr>
        <w:pStyle w:val="31"/>
        <w:ind w:left="0" w:firstLine="709"/>
        <w:jc w:val="both"/>
        <w:rPr>
          <w:rFonts w:ascii="Arial" w:hAnsi="Arial" w:cs="Arial"/>
          <w:b/>
          <w:bCs/>
          <w:szCs w:val="24"/>
        </w:rPr>
      </w:pPr>
    </w:p>
    <w:p w:rsidR="005F553F" w:rsidRPr="008E430A" w:rsidRDefault="005F553F" w:rsidP="00BB01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4.1 Налог подлежит уплате налогоплательщиками-организациями в соответствии со статьей 397 НК РФ.</w:t>
      </w:r>
    </w:p>
    <w:p w:rsidR="005F553F" w:rsidRPr="008E430A" w:rsidRDefault="005F553F" w:rsidP="00BB01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 xml:space="preserve">4.2 Указанные налогоплательщики уплачивают авансовые платежи по налогу не позднее последнего числа месяца, следующего за истекшим отчетным периодом. </w:t>
      </w:r>
    </w:p>
    <w:p w:rsidR="005F553F" w:rsidRPr="008E430A" w:rsidRDefault="005F553F" w:rsidP="00BB01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 xml:space="preserve">4.3 Налог подлежит уплате налогоплательщиками - физическими лицами в срок не позднее 1 декабря года, следующего за истекшим налоговым периодом. </w:t>
      </w:r>
    </w:p>
    <w:p w:rsidR="005F553F" w:rsidRPr="008E430A" w:rsidRDefault="005F553F" w:rsidP="00BB01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4.4 Налогоплательщики 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F553F" w:rsidRPr="008E430A" w:rsidRDefault="005F553F" w:rsidP="00BB01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553F" w:rsidRPr="008E430A" w:rsidRDefault="005F553F" w:rsidP="00E07D69">
      <w:pPr>
        <w:pStyle w:val="3"/>
        <w:spacing w:before="0"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Статья 5. Налог на имущество физических лиц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E430A">
        <w:rPr>
          <w:rFonts w:ascii="Arial" w:hAnsi="Arial" w:cs="Arial"/>
          <w:b/>
          <w:sz w:val="24"/>
          <w:szCs w:val="24"/>
        </w:rPr>
        <w:t>1. Ставки налога:</w:t>
      </w:r>
    </w:p>
    <w:p w:rsidR="005F553F" w:rsidRPr="008E430A" w:rsidRDefault="005F553F" w:rsidP="00BB0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02020"/>
        </w:rPr>
      </w:pPr>
      <w:r w:rsidRPr="008E430A">
        <w:rPr>
          <w:rFonts w:ascii="Arial" w:hAnsi="Arial" w:cs="Arial"/>
          <w:bCs/>
        </w:rPr>
        <w:t>Налоговые ставки устанавливаются в зависимости от  кадастровой стоимости объекта налогообложения</w:t>
      </w:r>
      <w:r w:rsidRPr="008E430A">
        <w:rPr>
          <w:rFonts w:ascii="Arial" w:hAnsi="Arial" w:cs="Arial"/>
          <w:color w:val="202020"/>
        </w:rPr>
        <w:t xml:space="preserve"> в размере:</w:t>
      </w:r>
    </w:p>
    <w:p w:rsidR="005F553F" w:rsidRPr="008E430A" w:rsidRDefault="005F553F" w:rsidP="00BB0172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6"/>
        <w:gridCol w:w="2694"/>
      </w:tblGrid>
      <w:tr w:rsidR="005F553F" w:rsidRPr="008E430A" w:rsidTr="005F553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3F" w:rsidRPr="008E430A" w:rsidRDefault="005F553F" w:rsidP="00BB017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30A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3F" w:rsidRPr="008E430A" w:rsidRDefault="005F553F" w:rsidP="00BB017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30A">
              <w:rPr>
                <w:rFonts w:ascii="Arial" w:hAnsi="Arial" w:cs="Arial"/>
                <w:sz w:val="24"/>
                <w:szCs w:val="24"/>
              </w:rPr>
              <w:t>Налоговая ставка (в процентах)</w:t>
            </w:r>
          </w:p>
        </w:tc>
      </w:tr>
      <w:tr w:rsidR="005F553F" w:rsidRPr="008E430A" w:rsidTr="005F553F">
        <w:trPr>
          <w:trHeight w:val="6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F" w:rsidRPr="008E430A" w:rsidRDefault="005F553F" w:rsidP="00BB017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30A">
              <w:rPr>
                <w:rFonts w:ascii="Arial" w:hAnsi="Arial" w:cs="Arial"/>
                <w:sz w:val="24"/>
                <w:szCs w:val="24"/>
              </w:rPr>
              <w:t>- жилые дома, части жилых домов, квартиры, части квартир, комнаты;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F" w:rsidRPr="008E430A" w:rsidRDefault="005F553F" w:rsidP="00B34B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53F" w:rsidRPr="008E430A" w:rsidRDefault="005F553F" w:rsidP="00B34B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30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F553F" w:rsidRPr="008E430A" w:rsidTr="005F553F">
        <w:trPr>
          <w:trHeight w:val="79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3F" w:rsidRPr="008E430A" w:rsidRDefault="005F553F" w:rsidP="00BB017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30A">
              <w:rPr>
                <w:rFonts w:ascii="Arial" w:hAnsi="Arial" w:cs="Arial"/>
                <w:sz w:val="24"/>
                <w:szCs w:val="24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F" w:rsidRPr="008E430A" w:rsidRDefault="005F553F" w:rsidP="00B34B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30A"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F553F" w:rsidRPr="008E430A" w:rsidRDefault="005F553F" w:rsidP="00B34B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53F" w:rsidRPr="008E430A" w:rsidRDefault="005F553F" w:rsidP="00B34B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53F" w:rsidRPr="008E430A" w:rsidTr="005F553F">
        <w:trPr>
          <w:trHeight w:val="58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3F" w:rsidRPr="008E430A" w:rsidRDefault="005F553F" w:rsidP="00BB017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30A">
              <w:rPr>
                <w:rFonts w:ascii="Arial" w:hAnsi="Arial" w:cs="Arial"/>
                <w:sz w:val="24"/>
                <w:szCs w:val="24"/>
              </w:rPr>
              <w:t>- единый недвижимый комплекс, в состав которого входит хотя бы один жилой дом;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F" w:rsidRPr="008E430A" w:rsidRDefault="005F553F" w:rsidP="00B34B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53F" w:rsidRPr="008E430A" w:rsidRDefault="005F553F" w:rsidP="00B34B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30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F553F" w:rsidRPr="008E430A" w:rsidTr="005F553F">
        <w:trPr>
          <w:trHeight w:val="8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3F" w:rsidRPr="008E430A" w:rsidRDefault="005F553F" w:rsidP="00BB017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430A">
              <w:rPr>
                <w:rFonts w:ascii="Arial" w:hAnsi="Arial" w:cs="Arial"/>
                <w:sz w:val="24"/>
                <w:szCs w:val="24"/>
              </w:rPr>
              <w:t xml:space="preserve">- гараж и </w:t>
            </w:r>
            <w:proofErr w:type="spellStart"/>
            <w:r w:rsidRPr="008E430A">
              <w:rPr>
                <w:rFonts w:ascii="Arial" w:hAnsi="Arial" w:cs="Arial"/>
                <w:sz w:val="24"/>
                <w:szCs w:val="24"/>
              </w:rPr>
              <w:t>машино-место</w:t>
            </w:r>
            <w:proofErr w:type="spellEnd"/>
            <w:r w:rsidRPr="008E430A">
              <w:rPr>
                <w:rFonts w:ascii="Arial" w:hAnsi="Arial" w:cs="Arial"/>
                <w:sz w:val="24"/>
                <w:szCs w:val="24"/>
              </w:rPr>
              <w:t>, в том числе расположенные в объектах налогообложения, указанных в пп.2 п.2 ст. 406 Налогового кодекса Российской Федерации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3F" w:rsidRPr="008E430A" w:rsidRDefault="005F553F" w:rsidP="00B34B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53F" w:rsidRPr="008E430A" w:rsidRDefault="005F553F" w:rsidP="00B34B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53F" w:rsidRPr="008E430A" w:rsidRDefault="005F553F" w:rsidP="00B34B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30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F553F" w:rsidRPr="008E430A" w:rsidTr="005F553F">
        <w:trPr>
          <w:trHeight w:val="130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3F" w:rsidRPr="008E430A" w:rsidRDefault="005F553F" w:rsidP="00BB017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30A">
              <w:rPr>
                <w:rFonts w:ascii="Arial" w:hAnsi="Arial" w:cs="Arial"/>
                <w:sz w:val="24"/>
                <w:szCs w:val="24"/>
              </w:rPr>
      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3F" w:rsidRPr="008E430A" w:rsidRDefault="005F553F" w:rsidP="00B34B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30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F553F" w:rsidRPr="008E430A" w:rsidTr="005F553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3F" w:rsidRPr="008E430A" w:rsidRDefault="005F553F" w:rsidP="00BB017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30A">
              <w:rPr>
                <w:rFonts w:ascii="Arial" w:hAnsi="Arial" w:cs="Arial"/>
                <w:sz w:val="24"/>
                <w:szCs w:val="24"/>
              </w:rPr>
              <w:t xml:space="preserve">- объекты налогообложения, кадастровая стоимость каждого из которых превышает 300 </w:t>
            </w:r>
            <w:proofErr w:type="spellStart"/>
            <w:proofErr w:type="gramStart"/>
            <w:r w:rsidRPr="008E430A">
              <w:rPr>
                <w:rFonts w:ascii="Arial" w:hAnsi="Arial" w:cs="Arial"/>
                <w:sz w:val="24"/>
                <w:szCs w:val="24"/>
              </w:rPr>
              <w:t>млн</w:t>
            </w:r>
            <w:proofErr w:type="spellEnd"/>
            <w:proofErr w:type="gramEnd"/>
            <w:r w:rsidRPr="008E430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3F" w:rsidRPr="008E430A" w:rsidRDefault="005F553F" w:rsidP="00B34B41">
            <w:pPr>
              <w:spacing w:after="0" w:line="240" w:lineRule="auto"/>
              <w:ind w:firstLine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3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F553F" w:rsidRPr="008E430A" w:rsidTr="005F553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3F" w:rsidRPr="008E430A" w:rsidRDefault="005F553F" w:rsidP="00BB017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30A">
              <w:rPr>
                <w:rFonts w:ascii="Arial" w:hAnsi="Arial" w:cs="Arial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3F" w:rsidRPr="008E430A" w:rsidRDefault="005F553F" w:rsidP="00B34B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30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5F553F" w:rsidRPr="008E430A" w:rsidRDefault="005F553F" w:rsidP="00BB0172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F553F" w:rsidRPr="008E430A" w:rsidRDefault="005F553F" w:rsidP="00BB0172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b/>
          <w:bCs/>
          <w:sz w:val="24"/>
          <w:szCs w:val="24"/>
        </w:rPr>
        <w:t>Льготы по налогу на имущество физических лиц</w:t>
      </w:r>
      <w:r w:rsidRPr="008E430A">
        <w:rPr>
          <w:rFonts w:ascii="Arial" w:hAnsi="Arial" w:cs="Arial"/>
          <w:sz w:val="24"/>
          <w:szCs w:val="24"/>
        </w:rPr>
        <w:t xml:space="preserve"> </w:t>
      </w:r>
    </w:p>
    <w:p w:rsidR="005F553F" w:rsidRPr="008E430A" w:rsidRDefault="005F553F" w:rsidP="00BB0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lastRenderedPageBreak/>
        <w:t>2.</w:t>
      </w:r>
      <w:r w:rsidR="00F30C98" w:rsidRPr="008E430A">
        <w:rPr>
          <w:rFonts w:ascii="Arial" w:hAnsi="Arial" w:cs="Arial"/>
          <w:sz w:val="24"/>
          <w:szCs w:val="24"/>
        </w:rPr>
        <w:t>1</w:t>
      </w:r>
      <w:r w:rsidRPr="008E430A">
        <w:rPr>
          <w:rFonts w:ascii="Arial" w:hAnsi="Arial" w:cs="Arial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2.</w:t>
      </w:r>
      <w:r w:rsidR="00F30C98" w:rsidRPr="008E430A">
        <w:rPr>
          <w:rFonts w:ascii="Arial" w:hAnsi="Arial" w:cs="Arial"/>
          <w:sz w:val="24"/>
          <w:szCs w:val="24"/>
        </w:rPr>
        <w:t>2</w:t>
      </w:r>
      <w:proofErr w:type="gramStart"/>
      <w:r w:rsidRPr="008E430A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8E430A">
        <w:rPr>
          <w:rFonts w:ascii="Arial" w:hAnsi="Arial" w:cs="Arial"/>
          <w:sz w:val="24"/>
          <w:szCs w:val="24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2.</w:t>
      </w:r>
      <w:r w:rsidR="00F30C98" w:rsidRPr="008E430A">
        <w:rPr>
          <w:rFonts w:ascii="Arial" w:hAnsi="Arial" w:cs="Arial"/>
          <w:sz w:val="24"/>
          <w:szCs w:val="24"/>
        </w:rPr>
        <w:t>3</w:t>
      </w:r>
      <w:r w:rsidRPr="008E430A">
        <w:rPr>
          <w:rFonts w:ascii="Arial" w:hAnsi="Arial" w:cs="Arial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-квартира, часть квартиры или комната;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 xml:space="preserve">-жилой дом или часть жилого дома; </w:t>
      </w:r>
    </w:p>
    <w:p w:rsidR="005F553F" w:rsidRPr="008E430A" w:rsidRDefault="005F553F" w:rsidP="00BB0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 xml:space="preserve">- гараж или </w:t>
      </w:r>
      <w:proofErr w:type="spellStart"/>
      <w:r w:rsidRPr="008E430A">
        <w:rPr>
          <w:rFonts w:ascii="Arial" w:hAnsi="Arial" w:cs="Arial"/>
          <w:sz w:val="24"/>
          <w:szCs w:val="24"/>
        </w:rPr>
        <w:t>машино-место</w:t>
      </w:r>
      <w:proofErr w:type="spellEnd"/>
      <w:r w:rsidRPr="008E430A">
        <w:rPr>
          <w:rFonts w:ascii="Arial" w:hAnsi="Arial" w:cs="Arial"/>
          <w:sz w:val="24"/>
          <w:szCs w:val="24"/>
        </w:rPr>
        <w:t>;</w:t>
      </w:r>
    </w:p>
    <w:p w:rsidR="005B3BE4" w:rsidRPr="008E430A" w:rsidRDefault="003A667D" w:rsidP="005B3B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- специально оборудованное помещение, сооружение, исп</w:t>
      </w:r>
      <w:r w:rsidR="004A5725" w:rsidRPr="008E430A">
        <w:rPr>
          <w:rFonts w:ascii="Arial" w:hAnsi="Arial" w:cs="Arial"/>
          <w:sz w:val="24"/>
          <w:szCs w:val="24"/>
        </w:rPr>
        <w:t>о</w:t>
      </w:r>
      <w:r w:rsidRPr="008E430A">
        <w:rPr>
          <w:rFonts w:ascii="Arial" w:hAnsi="Arial" w:cs="Arial"/>
          <w:sz w:val="24"/>
          <w:szCs w:val="24"/>
        </w:rPr>
        <w:t>льзуемое исключительно в качестве творческих мастерских, ателье, студий</w:t>
      </w:r>
      <w:r w:rsidR="005B3BE4" w:rsidRPr="008E430A">
        <w:rPr>
          <w:rFonts w:ascii="Arial" w:hAnsi="Arial" w:cs="Arial"/>
          <w:sz w:val="24"/>
          <w:szCs w:val="24"/>
        </w:rPr>
        <w:t xml:space="preserve">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 </w:t>
      </w:r>
    </w:p>
    <w:p w:rsidR="005B3BE4" w:rsidRPr="008E430A" w:rsidRDefault="005B3BE4" w:rsidP="005B3B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30A">
        <w:rPr>
          <w:rFonts w:ascii="Arial" w:hAnsi="Arial" w:cs="Arial"/>
          <w:sz w:val="24"/>
          <w:szCs w:val="24"/>
        </w:rPr>
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sectPr w:rsidR="005B3BE4" w:rsidRPr="008E430A" w:rsidSect="00BB017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97AE8"/>
    <w:multiLevelType w:val="hybridMultilevel"/>
    <w:tmpl w:val="5A8C0348"/>
    <w:lvl w:ilvl="0" w:tplc="B04854E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53F"/>
    <w:rsid w:val="003A667D"/>
    <w:rsid w:val="003B33B6"/>
    <w:rsid w:val="004A5725"/>
    <w:rsid w:val="005B3BE4"/>
    <w:rsid w:val="005F553F"/>
    <w:rsid w:val="007333CB"/>
    <w:rsid w:val="007628E9"/>
    <w:rsid w:val="00773782"/>
    <w:rsid w:val="008C3CD4"/>
    <w:rsid w:val="008E430A"/>
    <w:rsid w:val="00940EB9"/>
    <w:rsid w:val="0098477F"/>
    <w:rsid w:val="00A93853"/>
    <w:rsid w:val="00B34B41"/>
    <w:rsid w:val="00BB0172"/>
    <w:rsid w:val="00C06761"/>
    <w:rsid w:val="00E07D69"/>
    <w:rsid w:val="00E971D1"/>
    <w:rsid w:val="00F3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B9"/>
  </w:style>
  <w:style w:type="paragraph" w:styleId="1">
    <w:name w:val="heading 1"/>
    <w:basedOn w:val="a"/>
    <w:next w:val="a"/>
    <w:link w:val="10"/>
    <w:qFormat/>
    <w:rsid w:val="005F55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F553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3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F553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F55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5F55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5F553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F55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F553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F553F"/>
    <w:pPr>
      <w:spacing w:after="0" w:line="240" w:lineRule="auto"/>
      <w:ind w:left="-567" w:firstLine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553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5F553F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5F553F"/>
    <w:pPr>
      <w:ind w:left="720"/>
      <w:contextualSpacing/>
    </w:pPr>
  </w:style>
  <w:style w:type="paragraph" w:customStyle="1" w:styleId="ConsPlusNormal">
    <w:name w:val="ConsPlusNormal"/>
    <w:uiPriority w:val="99"/>
    <w:rsid w:val="005F55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5256/30e5cbced16d0e83475807de43fb8a7418fe752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2019-12-04T04:18:00Z</cp:lastPrinted>
  <dcterms:created xsi:type="dcterms:W3CDTF">2019-11-15T07:53:00Z</dcterms:created>
  <dcterms:modified xsi:type="dcterms:W3CDTF">2019-12-04T04:55:00Z</dcterms:modified>
</cp:coreProperties>
</file>