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08" w:rsidRPr="00BD6CDE" w:rsidRDefault="00392B08" w:rsidP="001B03DB">
      <w:pPr>
        <w:pStyle w:val="a5"/>
        <w:ind w:right="-766"/>
        <w:rPr>
          <w:rFonts w:ascii="Arial" w:hAnsi="Arial" w:cs="Arial"/>
          <w:color w:val="000000"/>
          <w:sz w:val="24"/>
          <w:szCs w:val="24"/>
        </w:rPr>
      </w:pPr>
      <w:r w:rsidRPr="00BD6CDE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392B08" w:rsidRPr="00BD6CDE" w:rsidRDefault="00392B08" w:rsidP="001B03DB">
      <w:pPr>
        <w:pStyle w:val="a7"/>
        <w:rPr>
          <w:rFonts w:ascii="Arial" w:hAnsi="Arial" w:cs="Arial"/>
          <w:b w:val="0"/>
          <w:sz w:val="24"/>
          <w:szCs w:val="24"/>
          <w:lang w:eastAsia="en-US"/>
        </w:rPr>
      </w:pPr>
      <w:r w:rsidRPr="00BD6CDE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392B08" w:rsidRPr="00BD6CDE" w:rsidRDefault="00392B08" w:rsidP="001B03DB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392B08" w:rsidRPr="00BD6CDE" w:rsidRDefault="00ED585C" w:rsidP="001B03DB">
      <w:pPr>
        <w:spacing w:after="0" w:line="240" w:lineRule="auto"/>
        <w:ind w:right="-766"/>
        <w:jc w:val="center"/>
        <w:rPr>
          <w:rFonts w:ascii="Arial" w:hAnsi="Arial" w:cs="Arial"/>
          <w:sz w:val="24"/>
          <w:szCs w:val="24"/>
        </w:rPr>
      </w:pPr>
      <w:r w:rsidRPr="00BD6CDE">
        <w:rPr>
          <w:rFonts w:ascii="Arial" w:hAnsi="Arial" w:cs="Arial"/>
          <w:sz w:val="24"/>
          <w:szCs w:val="24"/>
        </w:rPr>
        <w:t>ПОСТАНОВЛЕНИЕ</w:t>
      </w:r>
    </w:p>
    <w:p w:rsidR="00392B08" w:rsidRPr="00BD6CDE" w:rsidRDefault="00392B08" w:rsidP="001B03DB">
      <w:pPr>
        <w:spacing w:after="0" w:line="240" w:lineRule="auto"/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392B08" w:rsidRPr="00BD6CDE" w:rsidRDefault="00EF650D" w:rsidP="00BD6C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D6CDE">
        <w:rPr>
          <w:rFonts w:ascii="Arial" w:hAnsi="Arial" w:cs="Arial"/>
          <w:sz w:val="24"/>
          <w:szCs w:val="24"/>
        </w:rPr>
        <w:t>15</w:t>
      </w:r>
      <w:r w:rsidR="00392B08" w:rsidRPr="00BD6CDE">
        <w:rPr>
          <w:rFonts w:ascii="Arial" w:hAnsi="Arial" w:cs="Arial"/>
          <w:sz w:val="24"/>
          <w:szCs w:val="24"/>
        </w:rPr>
        <w:t>.</w:t>
      </w:r>
      <w:r w:rsidRPr="00BD6CDE">
        <w:rPr>
          <w:rFonts w:ascii="Arial" w:hAnsi="Arial" w:cs="Arial"/>
          <w:sz w:val="24"/>
          <w:szCs w:val="24"/>
        </w:rPr>
        <w:t>11</w:t>
      </w:r>
      <w:r w:rsidR="00392B08" w:rsidRPr="00BD6CDE">
        <w:rPr>
          <w:rFonts w:ascii="Arial" w:hAnsi="Arial" w:cs="Arial"/>
          <w:sz w:val="24"/>
          <w:szCs w:val="24"/>
        </w:rPr>
        <w:t>.2019</w:t>
      </w:r>
      <w:r w:rsidR="00D37ED9">
        <w:rPr>
          <w:rFonts w:ascii="Arial" w:hAnsi="Arial" w:cs="Arial"/>
          <w:sz w:val="24"/>
          <w:szCs w:val="24"/>
        </w:rPr>
        <w:t>г</w:t>
      </w:r>
      <w:r w:rsidR="00BD6CDE">
        <w:rPr>
          <w:rFonts w:ascii="Arial" w:hAnsi="Arial" w:cs="Arial"/>
          <w:sz w:val="24"/>
          <w:szCs w:val="24"/>
        </w:rPr>
        <w:t xml:space="preserve"> </w:t>
      </w:r>
      <w:r w:rsidR="00392B08" w:rsidRPr="00BD6CDE">
        <w:rPr>
          <w:rFonts w:ascii="Arial" w:hAnsi="Arial" w:cs="Arial"/>
          <w:sz w:val="24"/>
          <w:szCs w:val="24"/>
        </w:rPr>
        <w:t xml:space="preserve">с. Карапсель № </w:t>
      </w:r>
      <w:r w:rsidRPr="00BD6CDE">
        <w:rPr>
          <w:rFonts w:ascii="Arial" w:hAnsi="Arial" w:cs="Arial"/>
          <w:sz w:val="24"/>
          <w:szCs w:val="24"/>
        </w:rPr>
        <w:t>61-</w:t>
      </w:r>
      <w:r w:rsidR="00392B08" w:rsidRPr="00BD6CDE">
        <w:rPr>
          <w:rFonts w:ascii="Arial" w:hAnsi="Arial" w:cs="Arial"/>
          <w:sz w:val="24"/>
          <w:szCs w:val="24"/>
        </w:rPr>
        <w:t>п</w:t>
      </w:r>
    </w:p>
    <w:p w:rsidR="00CB2D82" w:rsidRPr="00BD6CDE" w:rsidRDefault="00CB2D82" w:rsidP="001B03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BD6CDE" w:rsidRDefault="00CB2D82" w:rsidP="001B03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bCs/>
          <w:color w:val="000000"/>
          <w:sz w:val="24"/>
          <w:szCs w:val="24"/>
        </w:rPr>
        <w:t>Об утверждении Порядка формирования и ведения реестра источников доходов бюджета </w:t>
      </w:r>
      <w:r w:rsidR="00CE3D3E" w:rsidRPr="00BD6CDE">
        <w:rPr>
          <w:rFonts w:ascii="Arial" w:eastAsia="Times New Roman" w:hAnsi="Arial" w:cs="Arial"/>
          <w:bCs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 Иланского района Красноярского края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47.1 </w:t>
      </w:r>
      <w:hyperlink r:id="rId4" w:tgtFrame="_blank" w:history="1">
        <w:r w:rsidRPr="00BD6CDE">
          <w:rPr>
            <w:rFonts w:ascii="Arial" w:eastAsia="Times New Roman" w:hAnsi="Arial" w:cs="Arial"/>
            <w:sz w:val="24"/>
            <w:szCs w:val="24"/>
          </w:rPr>
          <w:t>Бюджетного кодекса Российской Федерации</w:t>
        </w:r>
      </w:hyperlink>
      <w:r w:rsidRPr="00BD6CDE">
        <w:rPr>
          <w:rFonts w:ascii="Arial" w:eastAsia="Times New Roman" w:hAnsi="Arial" w:cs="Arial"/>
          <w:sz w:val="24"/>
          <w:szCs w:val="24"/>
        </w:rPr>
        <w:t>, постановлением Правительства Российской Федерации </w:t>
      </w:r>
      <w:hyperlink r:id="rId5" w:tgtFrame="_blank" w:history="1">
        <w:r w:rsidRPr="00BD6CDE">
          <w:rPr>
            <w:rFonts w:ascii="Arial" w:eastAsia="Times New Roman" w:hAnsi="Arial" w:cs="Arial"/>
            <w:sz w:val="24"/>
            <w:szCs w:val="24"/>
          </w:rPr>
          <w:t>от 31.08.2016 № 868</w:t>
        </w:r>
      </w:hyperlink>
      <w:r w:rsidRPr="00BD6CDE">
        <w:rPr>
          <w:rFonts w:ascii="Arial" w:eastAsia="Times New Roman" w:hAnsi="Arial" w:cs="Arial"/>
          <w:sz w:val="24"/>
          <w:szCs w:val="24"/>
        </w:rPr>
        <w:t> «О порядке формирования и ведения перечня источников доходов Российской Федерации», статьей </w:t>
      </w:r>
      <w:r w:rsidR="00392B08" w:rsidRPr="00BD6CDE">
        <w:rPr>
          <w:rFonts w:ascii="Arial" w:eastAsia="Times New Roman" w:hAnsi="Arial" w:cs="Arial"/>
          <w:sz w:val="24"/>
          <w:szCs w:val="24"/>
        </w:rPr>
        <w:t xml:space="preserve"> 23</w:t>
      </w:r>
      <w:r w:rsidRPr="00BD6CDE">
        <w:rPr>
          <w:rFonts w:ascii="Arial" w:eastAsia="Times New Roman" w:hAnsi="Arial" w:cs="Arial"/>
          <w:sz w:val="24"/>
          <w:szCs w:val="24"/>
        </w:rPr>
        <w:t> </w:t>
      </w:r>
      <w:hyperlink r:id="rId6" w:tgtFrame="_blank" w:history="1">
        <w:r w:rsidRPr="00BD6CDE">
          <w:rPr>
            <w:rFonts w:ascii="Arial" w:eastAsia="Times New Roman" w:hAnsi="Arial" w:cs="Arial"/>
            <w:sz w:val="24"/>
            <w:szCs w:val="24"/>
          </w:rPr>
          <w:t>Устава</w:t>
        </w:r>
      </w:hyperlink>
      <w:r w:rsidRPr="00BD6CDE">
        <w:rPr>
          <w:rFonts w:ascii="Arial" w:eastAsia="Times New Roman" w:hAnsi="Arial" w:cs="Arial"/>
          <w:sz w:val="24"/>
          <w:szCs w:val="24"/>
        </w:rPr>
        <w:t> </w:t>
      </w:r>
      <w:r w:rsidR="00CE3D3E" w:rsidRPr="00BD6CDE">
        <w:rPr>
          <w:rFonts w:ascii="Arial" w:eastAsia="Times New Roman" w:hAnsi="Arial" w:cs="Arial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sz w:val="24"/>
          <w:szCs w:val="24"/>
        </w:rPr>
        <w:t xml:space="preserve"> сельсовета Иланского района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6CDE">
        <w:rPr>
          <w:rFonts w:ascii="Arial" w:eastAsia="Times New Roman" w:hAnsi="Arial" w:cs="Arial"/>
          <w:sz w:val="24"/>
          <w:szCs w:val="24"/>
        </w:rPr>
        <w:t> 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ПОСТАНОВЛЯЮ: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1. Утвердить Порядок формирования и ведения реестра источников доходов</w:t>
      </w:r>
      <w:r w:rsidR="001B03DB"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бюджета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Иланского района Красноярского края согласно приложению.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 данного постановления возложить на муниципального служащего, бухгалтера администрации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  <w:r w:rsidR="00392B08"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Юхно Юлию Владимировну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3. Постановление вступает в силу в день, следующий за днем его официального опубликования в газете «</w:t>
      </w:r>
      <w:r w:rsidR="00392B08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 вестник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BD6CDE" w:rsidRDefault="00CB2D82" w:rsidP="001B03D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Глава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                                                                                       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И.В. Букатич</w:t>
      </w:r>
    </w:p>
    <w:p w:rsidR="00CB2D82" w:rsidRPr="00BD6CDE" w:rsidRDefault="00CB2D82" w:rsidP="001B03DB">
      <w:pPr>
        <w:spacing w:after="0" w:line="240" w:lineRule="auto"/>
        <w:ind w:right="1983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BD6CDE" w:rsidRDefault="00CB2D82" w:rsidP="001B03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br w:type="textWrapping" w:clear="all"/>
      </w:r>
    </w:p>
    <w:p w:rsidR="007E5F10" w:rsidRPr="00BD6CDE" w:rsidRDefault="007E5F10" w:rsidP="001B03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BD6CDE" w:rsidRDefault="00CB2D82" w:rsidP="001B03D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Default="00CB2D82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D6CDE" w:rsidRPr="00BD6CDE" w:rsidRDefault="00BD6CD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BD6CDE" w:rsidRDefault="00CB2D82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2D82" w:rsidRPr="00BD6CDE" w:rsidRDefault="00CB2D82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</w:p>
    <w:p w:rsidR="00CB2D82" w:rsidRPr="00BD6CDE" w:rsidRDefault="00CB2D82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к постановлению </w:t>
      </w:r>
      <w:r w:rsidR="001B03DB" w:rsidRPr="00BD6CD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</w:p>
    <w:p w:rsidR="00CB2D82" w:rsidRPr="00BD6CDE" w:rsidRDefault="00CE3D3E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="00CB2D82"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</w:t>
      </w:r>
    </w:p>
    <w:p w:rsidR="00CB2D82" w:rsidRPr="00BD6CDE" w:rsidRDefault="001B03DB" w:rsidP="001B03D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CB2D82" w:rsidRPr="00BD6CDE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F650D" w:rsidRPr="00BD6CDE"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CB2D82" w:rsidRPr="00BD6CDE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EF650D" w:rsidRPr="00BD6CDE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="00CB2D82" w:rsidRPr="00BD6CDE">
        <w:rPr>
          <w:rFonts w:ascii="Arial" w:eastAsia="Times New Roman" w:hAnsi="Arial" w:cs="Arial"/>
          <w:color w:val="000000"/>
          <w:sz w:val="24"/>
          <w:szCs w:val="24"/>
        </w:rPr>
        <w:t>.2019</w:t>
      </w:r>
      <w:r w:rsidR="00CB2D82" w:rsidRPr="00BD6CDE">
        <w:rPr>
          <w:rFonts w:ascii="Arial" w:eastAsia="Times New Roman" w:hAnsi="Arial" w:cs="Arial"/>
          <w:color w:val="FFFFFF"/>
          <w:sz w:val="24"/>
          <w:szCs w:val="24"/>
        </w:rPr>
        <w:t> </w:t>
      </w:r>
      <w:r w:rsidR="00CB2D82" w:rsidRPr="00BD6CDE">
        <w:rPr>
          <w:rFonts w:ascii="Arial" w:eastAsia="Times New Roman" w:hAnsi="Arial" w:cs="Arial"/>
          <w:color w:val="000000"/>
          <w:sz w:val="24"/>
          <w:szCs w:val="24"/>
        </w:rPr>
        <w:t>№ </w:t>
      </w:r>
      <w:r w:rsidR="00EF650D" w:rsidRPr="00BD6CDE">
        <w:rPr>
          <w:rFonts w:ascii="Arial" w:eastAsia="Times New Roman" w:hAnsi="Arial" w:cs="Arial"/>
          <w:color w:val="000000"/>
          <w:sz w:val="24"/>
          <w:szCs w:val="24"/>
        </w:rPr>
        <w:t>61-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п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B03DB" w:rsidRPr="00BD6CDE" w:rsidRDefault="00CB2D82" w:rsidP="001B03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Порядок формирования и ведения реестра</w:t>
      </w:r>
    </w:p>
    <w:p w:rsidR="001B03DB" w:rsidRPr="00BD6CDE" w:rsidRDefault="001B03DB" w:rsidP="001B03D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источников доходов бюджета </w:t>
      </w:r>
    </w:p>
    <w:p w:rsidR="00CB2D82" w:rsidRPr="00BD6CDE" w:rsidRDefault="001B03DB" w:rsidP="001B03D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а</w:t>
      </w:r>
      <w:r w:rsidR="00CB2D82" w:rsidRPr="00BD6C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дминистрации </w:t>
      </w:r>
      <w:r w:rsidR="00CE3D3E" w:rsidRPr="00BD6CDE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Карапсельского</w:t>
      </w:r>
      <w:r w:rsidR="00CB2D82" w:rsidRPr="00BD6CD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сельсовета</w:t>
      </w:r>
    </w:p>
    <w:p w:rsidR="00CB2D82" w:rsidRPr="00BD6CDE" w:rsidRDefault="00CB2D82" w:rsidP="001B03D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1. Порядок формирования и ведения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реестра источников доходов бюджета </w:t>
      </w:r>
      <w:r w:rsidR="001B03DB" w:rsidRPr="00BD6CDE">
        <w:rPr>
          <w:rFonts w:ascii="Arial" w:eastAsia="Times New Roman" w:hAnsi="Arial" w:cs="Arial"/>
          <w:color w:val="000000"/>
          <w:sz w:val="24"/>
          <w:szCs w:val="24"/>
        </w:rPr>
        <w:t> а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дминистрации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– Порядок) определяет правила формирования и ведения реестра источников доходов местного бюджета.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2. Под реестром источников доходов бюджет</w:t>
      </w:r>
      <w:r w:rsidR="001B03DB" w:rsidRPr="00BD6CDE">
        <w:rPr>
          <w:rFonts w:ascii="Arial" w:eastAsia="Times New Roman" w:hAnsi="Arial" w:cs="Arial"/>
          <w:color w:val="000000"/>
          <w:sz w:val="24"/>
          <w:szCs w:val="24"/>
        </w:rPr>
        <w:t>а а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понимается сво</w:t>
      </w:r>
      <w:r w:rsidR="001B03DB" w:rsidRPr="00BD6CDE">
        <w:rPr>
          <w:rFonts w:ascii="Arial" w:eastAsia="Times New Roman" w:hAnsi="Arial" w:cs="Arial"/>
          <w:color w:val="000000"/>
          <w:sz w:val="24"/>
          <w:szCs w:val="24"/>
        </w:rPr>
        <w:t>д информации о доходах бюджета а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дминистрации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 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3. Реестр источников дохода бюджета формируется и ведется в электронной форме в муниципальной информационной системе управления муниципальными финансами администрации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4. Реестр источников доходов бюджета ведется на государственном языке Российской Федерации.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5.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6. При формировании и ведении реестра источников доходов бюджета в муниципальной информационной системе управления муниципальными финансами используются усиленные квалифицированные электронные подписи лиц, уполномоченных действовать от имени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участников процесса ведения реестра источников доходов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бюджета (далее - электронные подписи), указанных в пункте 8 настоящего Порядка.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7. Реестр источников доходов бюджета ведется муниципальным образованием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В целях ведения реестра источников доходов бюджета муниципальным образованием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BD6CDE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органы местного самоуправления, казенные учреждения, иные организации, осуществляющие бюджетные полномочия главных администраторов доходов местного бюджета и (или) 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местного бюджета (в случае если указанные органы и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организации не осуществляют бюджетных полномочий администраторов доходов местного бюджета) (далее - участники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процесса ведения реестра источников доходов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бюджета), обеспечивают предоставление сведений, необходимых для 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lastRenderedPageBreak/>
        <w:t>ведения реестра источников доходов бюджета, указанных в пункте 10 настоящего Порядка.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9. Ответственность за полноту и достоверность информации, а также своевременность ее включения в реестр источников доходов бюджета несут участники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процесса ведения реестра источников доходов бюджета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Par29"/>
      <w:bookmarkEnd w:id="0"/>
      <w:r w:rsidRPr="00BD6CDE">
        <w:rPr>
          <w:rFonts w:ascii="Arial" w:eastAsia="Times New Roman" w:hAnsi="Arial" w:cs="Arial"/>
          <w:color w:val="000000"/>
          <w:sz w:val="24"/>
          <w:szCs w:val="24"/>
        </w:rPr>
        <w:t>а) наименование источника дохода местного бюджета;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б) код (коды) классификации доходов местного бюджета, соответствующий источнику дохода местного бюджета, и идентификационный код источника дохода местного бюджета по перечню источников доходов Российской Федерации;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в) наименование группы источников доходов местного бюджета,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которую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Par33"/>
      <w:bookmarkEnd w:id="1"/>
      <w:proofErr w:type="spell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) информация об органах местного самоуправления Администрации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Par34"/>
      <w:bookmarkEnd w:id="2"/>
      <w:r w:rsidRPr="00BD6CDE">
        <w:rPr>
          <w:rFonts w:ascii="Arial" w:eastAsia="Times New Roman" w:hAnsi="Arial" w:cs="Arial"/>
          <w:color w:val="000000"/>
          <w:sz w:val="24"/>
          <w:szCs w:val="24"/>
        </w:rPr>
        <w:t>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 целях составления и утверждения решения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 сельского Совета депутатов</w:t>
      </w:r>
      <w:r w:rsidRPr="00BD6CD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о местном бюджете (далее – решение о бюджете);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3" w:name="Par35"/>
      <w:bookmarkEnd w:id="3"/>
      <w:r w:rsidRPr="00BD6CDE">
        <w:rPr>
          <w:rFonts w:ascii="Arial" w:eastAsia="Times New Roman" w:hAnsi="Arial" w:cs="Arial"/>
          <w:color w:val="000000"/>
          <w:sz w:val="24"/>
          <w:szCs w:val="24"/>
        </w:rPr>
        <w:t>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4" w:name="Par36"/>
      <w:bookmarkEnd w:id="4"/>
      <w:proofErr w:type="spell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BD6CDE">
        <w:rPr>
          <w:rFonts w:ascii="Arial" w:eastAsia="Times New Roman" w:hAnsi="Arial" w:cs="Arial"/>
          <w:color w:val="000000"/>
          <w:sz w:val="24"/>
          <w:szCs w:val="24"/>
        </w:rPr>
        <w:t>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объема доходов местного бюджета в соответствии с решением о бюджете с учетом решения о внесении изменений в решение о бюджете;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5" w:name="Par37"/>
      <w:bookmarkEnd w:id="5"/>
      <w:r w:rsidRPr="00BD6CDE">
        <w:rPr>
          <w:rFonts w:ascii="Arial" w:eastAsia="Times New Roman" w:hAnsi="Arial" w:cs="Arial"/>
          <w:color w:val="000000"/>
          <w:sz w:val="24"/>
          <w:szCs w:val="24"/>
        </w:rPr>
        <w:t>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6" w:name="Par38"/>
      <w:bookmarkEnd w:id="6"/>
      <w:r w:rsidRPr="00BD6CDE">
        <w:rPr>
          <w:rFonts w:ascii="Arial" w:eastAsia="Times New Roman" w:hAnsi="Arial" w:cs="Arial"/>
          <w:color w:val="000000"/>
          <w:sz w:val="24"/>
          <w:szCs w:val="24"/>
        </w:rPr>
        <w:t>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7" w:name="Par39"/>
      <w:bookmarkEnd w:id="7"/>
      <w:r w:rsidRPr="00BD6CDE">
        <w:rPr>
          <w:rFonts w:ascii="Arial" w:eastAsia="Times New Roman" w:hAnsi="Arial" w:cs="Arial"/>
          <w:color w:val="000000"/>
          <w:sz w:val="24"/>
          <w:szCs w:val="24"/>
        </w:rPr>
        <w:t>л) показатели кассовых поступлений по коду классификации местного доходов бюджета, соответствующему источнику дохода местного бюджета, принимающие значения доходов местного бюджета в соответствии с решением об исполнении бюджет</w:t>
      </w:r>
      <w:bookmarkStart w:id="8" w:name="Par40"/>
      <w:bookmarkEnd w:id="8"/>
      <w:r w:rsidRPr="00BD6CDE">
        <w:rPr>
          <w:rFonts w:ascii="Arial" w:eastAsia="Times New Roman" w:hAnsi="Arial" w:cs="Arial"/>
          <w:color w:val="000000"/>
          <w:sz w:val="24"/>
          <w:szCs w:val="24"/>
        </w:rPr>
        <w:t>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11.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 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lastRenderedPageBreak/>
        <w:t>12. Информация, указанная в подпунктах «а» - «</w:t>
      </w:r>
      <w:proofErr w:type="spell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BD6CDE">
        <w:rPr>
          <w:rFonts w:ascii="Arial" w:eastAsia="Times New Roman" w:hAnsi="Arial" w:cs="Arial"/>
          <w:color w:val="000000"/>
          <w:sz w:val="24"/>
          <w:szCs w:val="24"/>
        </w:rPr>
        <w:t>» пункта 10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ведение перечня источников доходов Российской Федерации и реестров источников доходов бюджетов.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13. Информация, указанная в подпунктах «е» - «и» пункта 10 настоящего Порядка, формируется и ведется на основании прогнозов поступления доходов бюджета.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15. Информация,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16. Муниципальное образование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 обеспечивает включение в реестр источников доходов бюджета информации, указанной в пункте 10 настоящего Порядка, в следующие сроки: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а) информации, указанной в </w:t>
      </w:r>
      <w:hyperlink r:id="rId7" w:anchor="Par29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подпунктах «а»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 - </w:t>
      </w:r>
      <w:hyperlink r:id="rId8" w:anchor="Par33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«</w:t>
        </w:r>
        <w:proofErr w:type="spellStart"/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д</w:t>
        </w:r>
        <w:proofErr w:type="spellEnd"/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», 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б) информации, указанной в </w:t>
      </w:r>
      <w:hyperlink r:id="rId9" w:anchor="Par35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подпунктах «ж»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10" w:anchor="Par36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«</w:t>
        </w:r>
        <w:proofErr w:type="spellStart"/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з</w:t>
        </w:r>
        <w:proofErr w:type="spellEnd"/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»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 и </w:t>
      </w:r>
      <w:hyperlink r:id="rId11" w:anchor="Par39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«л»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, - не позднее 5 рабочих дней со дня принятия или внесения изменений в решение о бюджете и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решение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об исполнении местного бюджета;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в) информации, указанной в </w:t>
      </w:r>
      <w:hyperlink r:id="rId12" w:anchor="Par37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подпункте «и»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г) информации, указанной в </w:t>
      </w:r>
      <w:hyperlink r:id="rId13" w:anchor="Par34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подпункте «е»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, -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д</w:t>
      </w:r>
      <w:proofErr w:type="spellEnd"/>
      <w:r w:rsidRPr="00BD6CDE">
        <w:rPr>
          <w:rFonts w:ascii="Arial" w:eastAsia="Times New Roman" w:hAnsi="Arial" w:cs="Arial"/>
          <w:color w:val="000000"/>
          <w:sz w:val="24"/>
          <w:szCs w:val="24"/>
        </w:rPr>
        <w:t>) информации, указанной в </w:t>
      </w:r>
      <w:hyperlink r:id="rId14" w:anchor="Par38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подпункте «</w:t>
        </w:r>
        <w:proofErr w:type="gramStart"/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к</w:t>
        </w:r>
        <w:proofErr w:type="gramEnd"/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»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, - в соответствии с установленными 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17. Участники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процесса ведения реестра источников доходов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бюджета, указанные в пункте 8 настоящего Порядка, в целях включения в реестр источников доходов бюджета представляют в электронном виде: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а) информацию, указанную в </w:t>
      </w:r>
      <w:hyperlink r:id="rId15" w:anchor="Par34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подпункте «е»</w:t>
        </w:r>
      </w:hyperlink>
      <w:hyperlink r:id="rId16" w:anchor="Par40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 пункта 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Карапсельского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б) информацию, указанную в </w:t>
      </w:r>
      <w:hyperlink r:id="rId17" w:anchor="Par37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подпункте «и» пункта</w:t>
        </w:r>
        <w:r w:rsidRPr="00BD6CD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 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10 Порядка, - согласно установленному в соответствии с бюджетным законодательством порядком 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lastRenderedPageBreak/>
        <w:t>ведения прогноза доходов бюджета, но не позднее 7-го рабочего дня каждого месяца года.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18. Муниципальное образование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BD6CDE">
        <w:rPr>
          <w:rFonts w:ascii="Arial" w:eastAsia="Times New Roman" w:hAnsi="Arial" w:cs="Arial"/>
          <w:i/>
          <w:iCs/>
          <w:color w:val="000000"/>
          <w:sz w:val="24"/>
          <w:szCs w:val="24"/>
        </w:rPr>
        <w:t>, 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в целях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ведения реестра источников доходов бюджета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пункте 10 настоящего Порядка, обеспечивает в автоматизированном режиме проверку: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а) наличия информации в соответствии с пунктом 10 настоящего Порядка;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б) соответствия порядка формирования информации правилам, установленным в соответствии с пунктом 23 настоящего Порядка.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19. В случае положительного результата проверки указанная в </w:t>
      </w:r>
      <w:hyperlink r:id="rId18" w:anchor="Par28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пункте 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10 настоящего Порядка информация, представленная участником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процесса ведения реестра источников доходов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бюджета, образует реестровые записи реестра источников доходов бюджета, которым муниципальное образование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BD6CD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>присваивает уникальные номера - реестровую запись источника дохода бюджета реестра источников доходов бюджета.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При направлении участником процесса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ведения реестра источников доходов бюджета измененной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информации, указанной в </w:t>
      </w:r>
      <w:hyperlink r:id="rId19" w:anchor="Par28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пункте 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>10 настоящего Порядка, ранее образованные реестровые записи обновляются.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В случае отрицательного результата проверки информация, представленная участником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процесса ведения реестра источников доходов бюджета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 </w:t>
      </w:r>
      <w:hyperlink r:id="rId20" w:anchor="Par28" w:history="1">
        <w:r w:rsidRPr="00BD6CDE">
          <w:rPr>
            <w:rFonts w:ascii="Arial" w:eastAsia="Times New Roman" w:hAnsi="Arial" w:cs="Arial"/>
            <w:color w:val="000000"/>
            <w:sz w:val="24"/>
            <w:szCs w:val="24"/>
          </w:rPr>
          <w:t>пунктом</w:t>
        </w:r>
        <w:r w:rsidRPr="00BD6CDE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 </w:t>
        </w:r>
      </w:hyperlink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10 настоящего Порядка, не образует (не обновляет) реестровые записи. В указанном случае муниципальное образование 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</w:t>
      </w:r>
      <w:r w:rsidRPr="00BD6CD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в течение не более одного рабочего дня со дня представления участником процесса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ведения реестра источников доходов бюджета информации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20. В случае получения предусмотренного пунктом 19 настоящего Порядка протокола, участник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процесса ведения реестра источников доходов бюджета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21. </w:t>
      </w:r>
      <w:proofErr w:type="gramStart"/>
      <w:r w:rsidRPr="00BD6CDE">
        <w:rPr>
          <w:rFonts w:ascii="Arial" w:eastAsia="Times New Roman" w:hAnsi="Arial" w:cs="Arial"/>
          <w:color w:val="000000"/>
          <w:sz w:val="24"/>
          <w:szCs w:val="24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Федерации </w:t>
      </w:r>
      <w:hyperlink r:id="rId21" w:tgtFrame="_blank" w:history="1">
        <w:r w:rsidRPr="00BD6CDE">
          <w:rPr>
            <w:rFonts w:ascii="Arial" w:eastAsia="Times New Roman" w:hAnsi="Arial" w:cs="Arial"/>
            <w:sz w:val="24"/>
            <w:szCs w:val="24"/>
          </w:rPr>
          <w:t>от 31.08.2016 № 868</w:t>
        </w:r>
      </w:hyperlink>
      <w:r w:rsidRPr="00BD6CDE">
        <w:rPr>
          <w:rFonts w:ascii="Arial" w:eastAsia="Times New Roman" w:hAnsi="Arial" w:cs="Arial"/>
          <w:sz w:val="24"/>
          <w:szCs w:val="24"/>
        </w:rPr>
        <w:t>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D6CDE">
        <w:rPr>
          <w:rFonts w:ascii="Arial" w:eastAsia="Times New Roman" w:hAnsi="Arial" w:cs="Arial"/>
          <w:color w:val="000000"/>
          <w:sz w:val="24"/>
          <w:szCs w:val="24"/>
        </w:rPr>
        <w:t>22. Реестр источников доходов бюджета направляется в составе документов и материалов, представляемых одновременно с проектом решения о бюджете в </w:t>
      </w:r>
      <w:r w:rsidR="00CE3D3E" w:rsidRPr="00BD6CDE">
        <w:rPr>
          <w:rFonts w:ascii="Arial" w:eastAsia="Times New Roman" w:hAnsi="Arial" w:cs="Arial"/>
          <w:color w:val="000000"/>
          <w:sz w:val="24"/>
          <w:szCs w:val="24"/>
        </w:rPr>
        <w:t>Карапсельский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 сельский Совет депутатов</w:t>
      </w:r>
      <w:r w:rsidRPr="00BD6CDE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по форме, утверждаемой муниципальным образованием </w:t>
      </w:r>
      <w:r w:rsidR="00CE3D3E" w:rsidRPr="00BD6CDE">
        <w:rPr>
          <w:rFonts w:ascii="Arial" w:eastAsia="Times New Roman" w:hAnsi="Arial" w:cs="Arial"/>
          <w:sz w:val="24"/>
          <w:szCs w:val="24"/>
        </w:rPr>
        <w:t>Карапсельский</w:t>
      </w:r>
      <w:r w:rsidR="007E5F10" w:rsidRPr="00BD6CDE">
        <w:rPr>
          <w:rFonts w:ascii="Arial" w:eastAsia="Times New Roman" w:hAnsi="Arial" w:cs="Arial"/>
          <w:sz w:val="24"/>
          <w:szCs w:val="24"/>
        </w:rPr>
        <w:t xml:space="preserve"> </w:t>
      </w:r>
      <w:r w:rsidRPr="00BD6CDE">
        <w:rPr>
          <w:rFonts w:ascii="Arial" w:eastAsia="Times New Roman" w:hAnsi="Arial" w:cs="Arial"/>
          <w:sz w:val="24"/>
          <w:szCs w:val="24"/>
        </w:rPr>
        <w:t>сельсовет</w:t>
      </w:r>
      <w:r w:rsidRPr="00BD6CDE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CB2D82" w:rsidRPr="00BD6CDE" w:rsidRDefault="00CB2D82" w:rsidP="001B03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D6CDE">
        <w:rPr>
          <w:rFonts w:ascii="Arial" w:eastAsia="Times New Roman" w:hAnsi="Arial" w:cs="Arial"/>
          <w:sz w:val="24"/>
          <w:szCs w:val="24"/>
        </w:rPr>
        <w:t>23. Формирование информации, предусмотренной </w:t>
      </w:r>
      <w:hyperlink r:id="rId22" w:anchor="Par29" w:history="1">
        <w:r w:rsidRPr="00BD6CDE">
          <w:rPr>
            <w:rFonts w:ascii="Arial" w:eastAsia="Times New Roman" w:hAnsi="Arial" w:cs="Arial"/>
            <w:sz w:val="24"/>
            <w:szCs w:val="24"/>
          </w:rPr>
          <w:t>подпунктами «а»</w:t>
        </w:r>
      </w:hyperlink>
      <w:r w:rsidRPr="00BD6CDE">
        <w:rPr>
          <w:rFonts w:ascii="Arial" w:eastAsia="Times New Roman" w:hAnsi="Arial" w:cs="Arial"/>
          <w:sz w:val="24"/>
          <w:szCs w:val="24"/>
        </w:rPr>
        <w:t> - </w:t>
      </w:r>
      <w:hyperlink r:id="rId23" w:anchor="Par39" w:history="1">
        <w:r w:rsidRPr="00BD6CDE">
          <w:rPr>
            <w:rFonts w:ascii="Arial" w:eastAsia="Times New Roman" w:hAnsi="Arial" w:cs="Arial"/>
            <w:sz w:val="24"/>
            <w:szCs w:val="24"/>
          </w:rPr>
          <w:t>«л» пункта </w:t>
        </w:r>
      </w:hyperlink>
      <w:r w:rsidRPr="00BD6CDE">
        <w:rPr>
          <w:rFonts w:ascii="Arial" w:eastAsia="Times New Roman" w:hAnsi="Arial" w:cs="Arial"/>
          <w:sz w:val="24"/>
          <w:szCs w:val="24"/>
        </w:rPr>
        <w:t>10 настоящего Порядка, для включения в реестр источников доходов бюджета осуществляется в соответствии с </w:t>
      </w:r>
      <w:hyperlink r:id="rId24" w:history="1">
        <w:r w:rsidRPr="00BD6CDE">
          <w:rPr>
            <w:rFonts w:ascii="Arial" w:eastAsia="Times New Roman" w:hAnsi="Arial" w:cs="Arial"/>
            <w:sz w:val="24"/>
            <w:szCs w:val="24"/>
          </w:rPr>
          <w:t>Положением</w:t>
        </w:r>
      </w:hyperlink>
      <w:r w:rsidRPr="00BD6CDE">
        <w:rPr>
          <w:rFonts w:ascii="Arial" w:eastAsia="Times New Roman" w:hAnsi="Arial" w:cs="Arial"/>
          <w:sz w:val="24"/>
          <w:szCs w:val="24"/>
        </w:rPr>
        <w:t> 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t xml:space="preserve"> 658 «О государственной </w:t>
      </w:r>
      <w:r w:rsidRPr="00BD6CDE">
        <w:rPr>
          <w:rFonts w:ascii="Arial" w:eastAsia="Times New Roman" w:hAnsi="Arial" w:cs="Arial"/>
          <w:color w:val="000000"/>
          <w:sz w:val="24"/>
          <w:szCs w:val="24"/>
        </w:rPr>
        <w:lastRenderedPageBreak/>
        <w:t>интегрированной информационной системе управления общественными финансами «Электронный бюджет».</w:t>
      </w:r>
    </w:p>
    <w:p w:rsidR="0042543E" w:rsidRPr="00BD6CDE" w:rsidRDefault="0042543E" w:rsidP="001B03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2543E" w:rsidRPr="00BD6CDE" w:rsidSect="00BD6CD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D82"/>
    <w:rsid w:val="00070E2A"/>
    <w:rsid w:val="001B03DB"/>
    <w:rsid w:val="001E797C"/>
    <w:rsid w:val="00392B08"/>
    <w:rsid w:val="00414762"/>
    <w:rsid w:val="0042543E"/>
    <w:rsid w:val="007E5F10"/>
    <w:rsid w:val="00826E69"/>
    <w:rsid w:val="00891F1B"/>
    <w:rsid w:val="008B31CE"/>
    <w:rsid w:val="00A16B98"/>
    <w:rsid w:val="00AC7227"/>
    <w:rsid w:val="00AD1EB5"/>
    <w:rsid w:val="00B1021C"/>
    <w:rsid w:val="00BD6CDE"/>
    <w:rsid w:val="00CB2D82"/>
    <w:rsid w:val="00CE3D3E"/>
    <w:rsid w:val="00D241A8"/>
    <w:rsid w:val="00D37ED9"/>
    <w:rsid w:val="00ED585C"/>
    <w:rsid w:val="00EF650D"/>
    <w:rsid w:val="00FD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CB2D82"/>
  </w:style>
  <w:style w:type="paragraph" w:styleId="a3">
    <w:name w:val="Normal (Web)"/>
    <w:basedOn w:val="a"/>
    <w:uiPriority w:val="99"/>
    <w:semiHidden/>
    <w:unhideWhenUsed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2D82"/>
    <w:rPr>
      <w:color w:val="0000FF"/>
      <w:u w:val="single"/>
    </w:rPr>
  </w:style>
  <w:style w:type="character" w:customStyle="1" w:styleId="hyperlink">
    <w:name w:val="hyperlink"/>
    <w:basedOn w:val="a0"/>
    <w:rsid w:val="00CB2D82"/>
  </w:style>
  <w:style w:type="paragraph" w:customStyle="1" w:styleId="normalweb">
    <w:name w:val="normalweb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B2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92B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92B0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392B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392B0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" TargetMode="External"/><Relationship Id="rId13" Type="http://schemas.openxmlformats.org/officeDocument/2006/relationships/hyperlink" Target="http://pravo.minjust.ru:8080/bigs/showDocument.html" TargetMode="External"/><Relationship Id="rId18" Type="http://schemas.openxmlformats.org/officeDocument/2006/relationships/hyperlink" Target="http://pravo.minjust.ru:8080/bigs/showDocument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:8080/bigs/showDocument.html?id=CC304A53-33BA-46F7-B761-4D0F36E0C57E" TargetMode="External"/><Relationship Id="rId7" Type="http://schemas.openxmlformats.org/officeDocument/2006/relationships/hyperlink" Target="http://pravo.minjust.ru:8080/bigs/showDocument.html" TargetMode="External"/><Relationship Id="rId12" Type="http://schemas.openxmlformats.org/officeDocument/2006/relationships/hyperlink" Target="http://pravo.minjust.ru:8080/bigs/showDocument.html" TargetMode="External"/><Relationship Id="rId17" Type="http://schemas.openxmlformats.org/officeDocument/2006/relationships/hyperlink" Target="http://pravo.minjust.ru:8080/bigs/showDocumen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avo.minjust.ru:8080/bigs/showDocument.html" TargetMode="External"/><Relationship Id="rId20" Type="http://schemas.openxmlformats.org/officeDocument/2006/relationships/hyperlink" Target="http://pravo.minjust.ru:8080/bigs/showDocu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D62A35F-713A-4ED8-9642-7EA36E38D7B9" TargetMode="External"/><Relationship Id="rId11" Type="http://schemas.openxmlformats.org/officeDocument/2006/relationships/hyperlink" Target="http://pravo.minjust.ru:8080/bigs/showDocument.html" TargetMode="External"/><Relationship Id="rId24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:8080/bigs/showDocument.html?id=CC304A53-33BA-46F7-B761-4D0F36E0C57E" TargetMode="External"/><Relationship Id="rId15" Type="http://schemas.openxmlformats.org/officeDocument/2006/relationships/hyperlink" Target="http://pravo.minjust.ru:8080/bigs/showDocument.html" TargetMode="External"/><Relationship Id="rId23" Type="http://schemas.openxmlformats.org/officeDocument/2006/relationships/hyperlink" Target="http://pravo.minjust.ru:8080/bigs/showDocument.html" TargetMode="External"/><Relationship Id="rId10" Type="http://schemas.openxmlformats.org/officeDocument/2006/relationships/hyperlink" Target="http://pravo.minjust.ru:8080/bigs/showDocument.html" TargetMode="External"/><Relationship Id="rId19" Type="http://schemas.openxmlformats.org/officeDocument/2006/relationships/hyperlink" Target="http://pravo.minjust.ru:8080/bigs/showDocument.html" TargetMode="External"/><Relationship Id="rId4" Type="http://schemas.openxmlformats.org/officeDocument/2006/relationships/hyperlink" Target="http://pravo.minjust.ru:8080/bigs/showDocument.html?id=8F21B21C-A408-42C4-B9FE-A939B863C84A" TargetMode="External"/><Relationship Id="rId9" Type="http://schemas.openxmlformats.org/officeDocument/2006/relationships/hyperlink" Target="http://pravo.minjust.ru:8080/bigs/showDocument.html" TargetMode="External"/><Relationship Id="rId14" Type="http://schemas.openxmlformats.org/officeDocument/2006/relationships/hyperlink" Target="http://pravo.minjust.ru:8080/bigs/showDocument.html" TargetMode="External"/><Relationship Id="rId22" Type="http://schemas.openxmlformats.org/officeDocument/2006/relationships/hyperlink" Target="http://pravo.minjust.ru:8080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2019-11-27T01:07:00Z</cp:lastPrinted>
  <dcterms:created xsi:type="dcterms:W3CDTF">2019-11-06T04:33:00Z</dcterms:created>
  <dcterms:modified xsi:type="dcterms:W3CDTF">2019-12-03T03:43:00Z</dcterms:modified>
</cp:coreProperties>
</file>