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3D" w:rsidRPr="007F08E0" w:rsidRDefault="00A12D3D" w:rsidP="007F08E0">
      <w:pPr>
        <w:pStyle w:val="a3"/>
        <w:ind w:right="-766"/>
        <w:rPr>
          <w:rFonts w:ascii="Arial" w:hAnsi="Arial" w:cs="Arial"/>
          <w:color w:val="000000"/>
          <w:sz w:val="24"/>
          <w:szCs w:val="24"/>
        </w:rPr>
      </w:pPr>
      <w:r w:rsidRPr="007F08E0">
        <w:rPr>
          <w:rFonts w:ascii="Arial" w:hAnsi="Arial" w:cs="Arial"/>
          <w:color w:val="000000"/>
          <w:sz w:val="24"/>
          <w:szCs w:val="24"/>
        </w:rPr>
        <w:t>КРАСНОЯРСКИЙ КРАЙ ИЛАНСКИЙ РАЙОН</w:t>
      </w:r>
    </w:p>
    <w:p w:rsidR="00A12D3D" w:rsidRPr="007F08E0" w:rsidRDefault="00A12D3D" w:rsidP="007F08E0">
      <w:pPr>
        <w:pStyle w:val="a5"/>
        <w:rPr>
          <w:rFonts w:ascii="Arial" w:hAnsi="Arial" w:cs="Arial"/>
          <w:b w:val="0"/>
          <w:sz w:val="24"/>
          <w:szCs w:val="24"/>
          <w:lang w:eastAsia="en-US"/>
        </w:rPr>
      </w:pPr>
      <w:r w:rsidRPr="007F08E0">
        <w:rPr>
          <w:rFonts w:ascii="Arial" w:hAnsi="Arial" w:cs="Arial"/>
          <w:b w:val="0"/>
          <w:sz w:val="24"/>
          <w:szCs w:val="24"/>
        </w:rPr>
        <w:t>АДМИНИСТРАЦИЯ КАРАПСЕЛЬСКОГО СЕЛЬСОВЕТА</w:t>
      </w:r>
    </w:p>
    <w:p w:rsidR="00440BE0" w:rsidRPr="007F08E0" w:rsidRDefault="00440BE0" w:rsidP="007F08E0">
      <w:pPr>
        <w:ind w:right="-766"/>
        <w:jc w:val="center"/>
        <w:rPr>
          <w:rFonts w:ascii="Arial" w:hAnsi="Arial" w:cs="Arial"/>
          <w:sz w:val="24"/>
          <w:szCs w:val="24"/>
        </w:rPr>
      </w:pPr>
    </w:p>
    <w:p w:rsidR="00A12D3D" w:rsidRPr="007F08E0" w:rsidRDefault="00A12D3D" w:rsidP="00A12D3D">
      <w:pPr>
        <w:ind w:right="-766"/>
        <w:jc w:val="center"/>
        <w:rPr>
          <w:rFonts w:ascii="Arial" w:hAnsi="Arial" w:cs="Arial"/>
          <w:sz w:val="24"/>
          <w:szCs w:val="24"/>
        </w:rPr>
      </w:pPr>
      <w:r w:rsidRPr="007F08E0">
        <w:rPr>
          <w:rFonts w:ascii="Arial" w:hAnsi="Arial" w:cs="Arial"/>
          <w:sz w:val="24"/>
          <w:szCs w:val="24"/>
        </w:rPr>
        <w:t>ПОСТАНОВЛЕНИЕ</w:t>
      </w:r>
    </w:p>
    <w:p w:rsidR="00A12D3D" w:rsidRPr="007F08E0" w:rsidRDefault="000B3F6A" w:rsidP="007F08E0">
      <w:pPr>
        <w:jc w:val="center"/>
        <w:rPr>
          <w:rFonts w:ascii="Arial" w:hAnsi="Arial" w:cs="Arial"/>
          <w:sz w:val="24"/>
          <w:szCs w:val="24"/>
        </w:rPr>
      </w:pPr>
      <w:r w:rsidRPr="007F08E0">
        <w:rPr>
          <w:rFonts w:ascii="Arial" w:hAnsi="Arial" w:cs="Arial"/>
          <w:sz w:val="24"/>
          <w:szCs w:val="24"/>
        </w:rPr>
        <w:t>15</w:t>
      </w:r>
      <w:r w:rsidR="00A12D3D" w:rsidRPr="007F08E0">
        <w:rPr>
          <w:rFonts w:ascii="Arial" w:hAnsi="Arial" w:cs="Arial"/>
          <w:sz w:val="24"/>
          <w:szCs w:val="24"/>
        </w:rPr>
        <w:t>.</w:t>
      </w:r>
      <w:r w:rsidRPr="007F08E0">
        <w:rPr>
          <w:rFonts w:ascii="Arial" w:hAnsi="Arial" w:cs="Arial"/>
          <w:sz w:val="24"/>
          <w:szCs w:val="24"/>
        </w:rPr>
        <w:t>11</w:t>
      </w:r>
      <w:r w:rsidR="00A12D3D" w:rsidRPr="007F08E0">
        <w:rPr>
          <w:rFonts w:ascii="Arial" w:hAnsi="Arial" w:cs="Arial"/>
          <w:sz w:val="24"/>
          <w:szCs w:val="24"/>
        </w:rPr>
        <w:t>.201</w:t>
      </w:r>
      <w:r w:rsidR="00440BE0" w:rsidRPr="007F08E0">
        <w:rPr>
          <w:rFonts w:ascii="Arial" w:hAnsi="Arial" w:cs="Arial"/>
          <w:sz w:val="24"/>
          <w:szCs w:val="24"/>
        </w:rPr>
        <w:t>9</w:t>
      </w:r>
      <w:r w:rsidR="007F08E0">
        <w:rPr>
          <w:rFonts w:ascii="Arial" w:hAnsi="Arial" w:cs="Arial"/>
          <w:sz w:val="24"/>
          <w:szCs w:val="24"/>
        </w:rPr>
        <w:t>г</w:t>
      </w:r>
      <w:r w:rsidR="00A12D3D" w:rsidRPr="007F08E0">
        <w:rPr>
          <w:rFonts w:ascii="Arial" w:hAnsi="Arial" w:cs="Arial"/>
          <w:sz w:val="24"/>
          <w:szCs w:val="24"/>
        </w:rPr>
        <w:t xml:space="preserve"> с.Карапсель № </w:t>
      </w:r>
      <w:r w:rsidRPr="007F08E0">
        <w:rPr>
          <w:rFonts w:ascii="Arial" w:hAnsi="Arial" w:cs="Arial"/>
          <w:sz w:val="24"/>
          <w:szCs w:val="24"/>
        </w:rPr>
        <w:t>60-п</w:t>
      </w:r>
    </w:p>
    <w:p w:rsidR="00A12D3D" w:rsidRPr="007F08E0" w:rsidRDefault="00A12D3D" w:rsidP="00A12D3D">
      <w:pPr>
        <w:pStyle w:val="ConsPlusTitle"/>
        <w:jc w:val="both"/>
        <w:rPr>
          <w:rFonts w:ascii="Arial" w:hAnsi="Arial" w:cs="Arial"/>
          <w:b w:val="0"/>
          <w:sz w:val="24"/>
          <w:szCs w:val="24"/>
        </w:rPr>
      </w:pPr>
    </w:p>
    <w:p w:rsidR="00A12D3D" w:rsidRPr="007F08E0" w:rsidRDefault="00440BE0" w:rsidP="00A12D3D">
      <w:pPr>
        <w:pStyle w:val="ConsPlusTitle"/>
        <w:jc w:val="both"/>
        <w:rPr>
          <w:rFonts w:ascii="Arial" w:hAnsi="Arial" w:cs="Arial"/>
          <w:b w:val="0"/>
          <w:sz w:val="24"/>
          <w:szCs w:val="24"/>
        </w:rPr>
      </w:pPr>
      <w:r w:rsidRPr="007F08E0">
        <w:rPr>
          <w:rFonts w:ascii="Arial" w:hAnsi="Arial" w:cs="Arial"/>
          <w:b w:val="0"/>
          <w:sz w:val="24"/>
          <w:szCs w:val="24"/>
        </w:rPr>
        <w:t>О внесении изменений в постановление администрации Карапсельского сельсовета Иланского района Красноярского края от 23.12.2016 № 93-п «</w:t>
      </w:r>
      <w:r w:rsidR="00A12D3D" w:rsidRPr="007F08E0">
        <w:rPr>
          <w:rFonts w:ascii="Arial" w:hAnsi="Arial" w:cs="Arial"/>
          <w:b w:val="0"/>
          <w:sz w:val="24"/>
          <w:szCs w:val="24"/>
        </w:rPr>
        <w:t>Об утверждении Положения о ведении муниципальной долговой книги</w:t>
      </w:r>
      <w:r w:rsidRPr="007F08E0">
        <w:rPr>
          <w:rFonts w:ascii="Arial" w:hAnsi="Arial" w:cs="Arial"/>
          <w:b w:val="0"/>
          <w:sz w:val="24"/>
          <w:szCs w:val="24"/>
        </w:rPr>
        <w:t>»</w:t>
      </w:r>
    </w:p>
    <w:p w:rsidR="00A12D3D" w:rsidRPr="007F08E0" w:rsidRDefault="00A12D3D" w:rsidP="00A12D3D">
      <w:pPr>
        <w:pStyle w:val="ConsPlusTitle"/>
        <w:jc w:val="both"/>
        <w:rPr>
          <w:rFonts w:ascii="Arial" w:hAnsi="Arial" w:cs="Arial"/>
          <w:b w:val="0"/>
          <w:sz w:val="24"/>
          <w:szCs w:val="24"/>
        </w:rPr>
      </w:pP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В соответствии со </w:t>
      </w:r>
      <w:hyperlink r:id="rId4" w:history="1">
        <w:r w:rsidRPr="007F08E0">
          <w:rPr>
            <w:rStyle w:val="a7"/>
            <w:rFonts w:ascii="Arial" w:hAnsi="Arial" w:cs="Arial"/>
            <w:color w:val="auto"/>
            <w:sz w:val="24"/>
            <w:szCs w:val="24"/>
            <w:u w:val="none"/>
          </w:rPr>
          <w:t>статьей 121</w:t>
        </w:r>
      </w:hyperlink>
      <w:r w:rsidRPr="007F08E0">
        <w:rPr>
          <w:rFonts w:ascii="Arial" w:hAnsi="Arial" w:cs="Arial"/>
          <w:sz w:val="24"/>
          <w:szCs w:val="24"/>
        </w:rPr>
        <w:t xml:space="preserve"> Бюджетного кодекса Российской Федерации, ст.19 решения Карапсельского сельского Совета депутатов от  21.04.2015г N 44-173-р "О бюджетном процессе в Карапсельском сельсовете Иланского района", руководствуясь  ст.ст. 59,61 Устава Карапсельского сельсовета</w:t>
      </w:r>
      <w:r w:rsidR="00AE427C" w:rsidRPr="007F08E0">
        <w:rPr>
          <w:rFonts w:ascii="Arial" w:hAnsi="Arial" w:cs="Arial"/>
          <w:sz w:val="24"/>
          <w:szCs w:val="24"/>
        </w:rPr>
        <w:t xml:space="preserve"> Красноярского края</w:t>
      </w:r>
      <w:r w:rsidRPr="007F08E0">
        <w:rPr>
          <w:rFonts w:ascii="Arial" w:hAnsi="Arial" w:cs="Arial"/>
          <w:sz w:val="24"/>
          <w:szCs w:val="24"/>
        </w:rPr>
        <w:t>,</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ПОСТАНОВЛЯЮ:</w:t>
      </w:r>
    </w:p>
    <w:p w:rsidR="00440BE0" w:rsidRPr="007F08E0" w:rsidRDefault="00440BE0" w:rsidP="00440BE0">
      <w:pPr>
        <w:pStyle w:val="ConsPlusTitle"/>
        <w:ind w:firstLine="540"/>
        <w:jc w:val="both"/>
        <w:rPr>
          <w:rFonts w:ascii="Arial" w:hAnsi="Arial" w:cs="Arial"/>
          <w:b w:val="0"/>
          <w:sz w:val="24"/>
          <w:szCs w:val="24"/>
        </w:rPr>
      </w:pPr>
      <w:r w:rsidRPr="007F08E0">
        <w:rPr>
          <w:rFonts w:ascii="Arial" w:hAnsi="Arial" w:cs="Arial"/>
          <w:b w:val="0"/>
          <w:sz w:val="24"/>
          <w:szCs w:val="24"/>
        </w:rPr>
        <w:t>1. Внести в постановление</w:t>
      </w:r>
      <w:r w:rsidRPr="007F08E0">
        <w:rPr>
          <w:rFonts w:ascii="Arial" w:hAnsi="Arial" w:cs="Arial"/>
          <w:sz w:val="24"/>
          <w:szCs w:val="24"/>
        </w:rPr>
        <w:t xml:space="preserve"> </w:t>
      </w:r>
      <w:r w:rsidRPr="007F08E0">
        <w:rPr>
          <w:rFonts w:ascii="Arial" w:hAnsi="Arial" w:cs="Arial"/>
          <w:b w:val="0"/>
          <w:sz w:val="24"/>
          <w:szCs w:val="24"/>
        </w:rPr>
        <w:t>администрации Карапсельского сельсовета Иланского района Красноярского края от 23.12.2016 № 93-п «Об утверждении Положения о ведении муниципальной долговой книги» следующие изменения:</w:t>
      </w:r>
    </w:p>
    <w:p w:rsidR="00AE427C" w:rsidRPr="007F08E0" w:rsidRDefault="00440BE0" w:rsidP="00440BE0">
      <w:pPr>
        <w:pStyle w:val="ConsPlusTitle"/>
        <w:ind w:firstLine="540"/>
        <w:jc w:val="both"/>
        <w:rPr>
          <w:rFonts w:ascii="Arial" w:hAnsi="Arial" w:cs="Arial"/>
          <w:b w:val="0"/>
          <w:sz w:val="24"/>
          <w:szCs w:val="24"/>
        </w:rPr>
      </w:pPr>
      <w:r w:rsidRPr="007F08E0">
        <w:rPr>
          <w:rFonts w:ascii="Arial" w:hAnsi="Arial" w:cs="Arial"/>
          <w:b w:val="0"/>
          <w:sz w:val="24"/>
          <w:szCs w:val="24"/>
        </w:rPr>
        <w:t xml:space="preserve">1.1. </w:t>
      </w:r>
      <w:r w:rsidR="00FA3CA4" w:rsidRPr="007F08E0">
        <w:rPr>
          <w:rFonts w:ascii="Arial" w:hAnsi="Arial" w:cs="Arial"/>
          <w:b w:val="0"/>
          <w:sz w:val="24"/>
          <w:szCs w:val="24"/>
        </w:rPr>
        <w:t xml:space="preserve">Пункт 2.6 раздела 2 </w:t>
      </w:r>
      <w:r w:rsidR="00DB7FFE" w:rsidRPr="007F08E0">
        <w:rPr>
          <w:rFonts w:ascii="Arial" w:hAnsi="Arial" w:cs="Arial"/>
          <w:b w:val="0"/>
          <w:sz w:val="24"/>
          <w:szCs w:val="24"/>
        </w:rPr>
        <w:t xml:space="preserve">«Ведение муниципальной долговой книги» </w:t>
      </w:r>
      <w:r w:rsidR="00AE427C" w:rsidRPr="007F08E0">
        <w:rPr>
          <w:rFonts w:ascii="Arial" w:hAnsi="Arial" w:cs="Arial"/>
          <w:b w:val="0"/>
          <w:sz w:val="24"/>
          <w:szCs w:val="24"/>
        </w:rPr>
        <w:t>исключить</w:t>
      </w:r>
      <w:r w:rsidR="00757EDB" w:rsidRPr="007F08E0">
        <w:rPr>
          <w:rFonts w:ascii="Arial" w:hAnsi="Arial" w:cs="Arial"/>
          <w:b w:val="0"/>
          <w:sz w:val="24"/>
          <w:szCs w:val="24"/>
        </w:rPr>
        <w:t>.</w:t>
      </w:r>
    </w:p>
    <w:p w:rsidR="00440BE0" w:rsidRPr="007F08E0" w:rsidRDefault="00AE427C" w:rsidP="00440BE0">
      <w:pPr>
        <w:pStyle w:val="ConsPlusTitle"/>
        <w:ind w:firstLine="540"/>
        <w:jc w:val="both"/>
        <w:rPr>
          <w:rFonts w:ascii="Arial" w:hAnsi="Arial" w:cs="Arial"/>
          <w:b w:val="0"/>
          <w:sz w:val="24"/>
          <w:szCs w:val="24"/>
        </w:rPr>
      </w:pPr>
      <w:r w:rsidRPr="007F08E0">
        <w:rPr>
          <w:rFonts w:ascii="Arial" w:hAnsi="Arial" w:cs="Arial"/>
          <w:b w:val="0"/>
          <w:sz w:val="24"/>
          <w:szCs w:val="24"/>
        </w:rPr>
        <w:t>1.2</w:t>
      </w:r>
      <w:r w:rsidR="00FA3CA4" w:rsidRPr="007F08E0">
        <w:rPr>
          <w:rFonts w:ascii="Arial" w:hAnsi="Arial" w:cs="Arial"/>
          <w:b w:val="0"/>
          <w:sz w:val="24"/>
          <w:szCs w:val="24"/>
        </w:rPr>
        <w:t>.</w:t>
      </w:r>
      <w:r w:rsidRPr="007F08E0">
        <w:rPr>
          <w:rFonts w:ascii="Arial" w:hAnsi="Arial" w:cs="Arial"/>
          <w:b w:val="0"/>
          <w:sz w:val="24"/>
          <w:szCs w:val="24"/>
        </w:rPr>
        <w:t xml:space="preserve"> </w:t>
      </w:r>
      <w:r w:rsidR="00EC71D9" w:rsidRPr="007F08E0">
        <w:rPr>
          <w:rFonts w:ascii="Arial" w:hAnsi="Arial" w:cs="Arial"/>
          <w:b w:val="0"/>
          <w:sz w:val="24"/>
          <w:szCs w:val="24"/>
        </w:rPr>
        <w:t>Пункт 2.7 раздела 2 считать пунктом 2.6</w:t>
      </w:r>
      <w:r w:rsidR="00867DC7" w:rsidRPr="007F08E0">
        <w:rPr>
          <w:rFonts w:ascii="Arial" w:hAnsi="Arial" w:cs="Arial"/>
          <w:b w:val="0"/>
          <w:sz w:val="24"/>
          <w:szCs w:val="24"/>
        </w:rPr>
        <w:t xml:space="preserve"> раздела 2</w:t>
      </w:r>
      <w:r w:rsidR="00EC71D9" w:rsidRPr="007F08E0">
        <w:rPr>
          <w:rFonts w:ascii="Arial" w:hAnsi="Arial" w:cs="Arial"/>
          <w:b w:val="0"/>
          <w:sz w:val="24"/>
          <w:szCs w:val="24"/>
        </w:rPr>
        <w:t>.</w:t>
      </w:r>
    </w:p>
    <w:p w:rsidR="00FA3CA4" w:rsidRPr="007F08E0" w:rsidRDefault="00AE427C" w:rsidP="00440BE0">
      <w:pPr>
        <w:pStyle w:val="ConsPlusTitle"/>
        <w:ind w:firstLine="540"/>
        <w:jc w:val="both"/>
        <w:rPr>
          <w:rFonts w:ascii="Arial" w:hAnsi="Arial" w:cs="Arial"/>
          <w:b w:val="0"/>
          <w:sz w:val="24"/>
          <w:szCs w:val="24"/>
        </w:rPr>
      </w:pPr>
      <w:r w:rsidRPr="007F08E0">
        <w:rPr>
          <w:rFonts w:ascii="Arial" w:hAnsi="Arial" w:cs="Arial"/>
          <w:b w:val="0"/>
          <w:sz w:val="24"/>
          <w:szCs w:val="24"/>
        </w:rPr>
        <w:t>1.3</w:t>
      </w:r>
      <w:r w:rsidR="00FA3CA4" w:rsidRPr="007F08E0">
        <w:rPr>
          <w:rFonts w:ascii="Arial" w:hAnsi="Arial" w:cs="Arial"/>
          <w:b w:val="0"/>
          <w:sz w:val="24"/>
          <w:szCs w:val="24"/>
        </w:rPr>
        <w:t xml:space="preserve">. </w:t>
      </w:r>
      <w:r w:rsidR="009D7B3C" w:rsidRPr="007F08E0">
        <w:rPr>
          <w:rFonts w:ascii="Arial" w:hAnsi="Arial" w:cs="Arial"/>
          <w:b w:val="0"/>
          <w:sz w:val="24"/>
          <w:szCs w:val="24"/>
        </w:rPr>
        <w:t>В п</w:t>
      </w:r>
      <w:r w:rsidR="00FA3CA4" w:rsidRPr="007F08E0">
        <w:rPr>
          <w:rFonts w:ascii="Arial" w:hAnsi="Arial" w:cs="Arial"/>
          <w:b w:val="0"/>
          <w:sz w:val="24"/>
          <w:szCs w:val="24"/>
        </w:rPr>
        <w:t>ункт</w:t>
      </w:r>
      <w:r w:rsidR="009D7B3C" w:rsidRPr="007F08E0">
        <w:rPr>
          <w:rFonts w:ascii="Arial" w:hAnsi="Arial" w:cs="Arial"/>
          <w:b w:val="0"/>
          <w:sz w:val="24"/>
          <w:szCs w:val="24"/>
        </w:rPr>
        <w:t>е</w:t>
      </w:r>
      <w:r w:rsidR="00FA3CA4" w:rsidRPr="007F08E0">
        <w:rPr>
          <w:rFonts w:ascii="Arial" w:hAnsi="Arial" w:cs="Arial"/>
          <w:b w:val="0"/>
          <w:sz w:val="24"/>
          <w:szCs w:val="24"/>
        </w:rPr>
        <w:t xml:space="preserve"> 3.2. раздела 3</w:t>
      </w:r>
      <w:r w:rsidR="009D7B3C" w:rsidRPr="007F08E0">
        <w:rPr>
          <w:rFonts w:ascii="Arial" w:hAnsi="Arial" w:cs="Arial"/>
          <w:b w:val="0"/>
          <w:sz w:val="24"/>
          <w:szCs w:val="24"/>
        </w:rPr>
        <w:t xml:space="preserve"> </w:t>
      </w:r>
      <w:r w:rsidR="00867DC7" w:rsidRPr="007F08E0">
        <w:rPr>
          <w:rFonts w:ascii="Arial" w:hAnsi="Arial" w:cs="Arial"/>
          <w:b w:val="0"/>
          <w:sz w:val="24"/>
          <w:szCs w:val="24"/>
        </w:rPr>
        <w:t xml:space="preserve">«Предоставление информации и отчетности о состоянии долга Карапсельского сельсовета» </w:t>
      </w:r>
      <w:r w:rsidR="00803C9F" w:rsidRPr="007F08E0">
        <w:rPr>
          <w:rFonts w:ascii="Arial" w:hAnsi="Arial" w:cs="Arial"/>
          <w:b w:val="0"/>
          <w:sz w:val="24"/>
          <w:szCs w:val="24"/>
        </w:rPr>
        <w:t>слово «Объем» заменить словом «Состав»</w:t>
      </w:r>
      <w:r w:rsidRPr="007F08E0">
        <w:rPr>
          <w:rFonts w:ascii="Arial" w:hAnsi="Arial" w:cs="Arial"/>
          <w:b w:val="0"/>
          <w:sz w:val="24"/>
          <w:szCs w:val="24"/>
        </w:rPr>
        <w:t>.</w:t>
      </w:r>
    </w:p>
    <w:p w:rsidR="00A12D3D" w:rsidRPr="007F08E0" w:rsidRDefault="00803C9F" w:rsidP="00A12D3D">
      <w:pPr>
        <w:pStyle w:val="ConsPlusNormal"/>
        <w:ind w:firstLine="540"/>
        <w:jc w:val="both"/>
        <w:rPr>
          <w:rFonts w:ascii="Arial" w:hAnsi="Arial" w:cs="Arial"/>
          <w:sz w:val="24"/>
          <w:szCs w:val="24"/>
        </w:rPr>
      </w:pPr>
      <w:r w:rsidRPr="007F08E0">
        <w:rPr>
          <w:rFonts w:ascii="Arial" w:hAnsi="Arial" w:cs="Arial"/>
          <w:sz w:val="24"/>
          <w:szCs w:val="24"/>
        </w:rPr>
        <w:t>2</w:t>
      </w:r>
      <w:r w:rsidR="00A12D3D" w:rsidRPr="007F08E0">
        <w:rPr>
          <w:rFonts w:ascii="Arial" w:hAnsi="Arial" w:cs="Arial"/>
          <w:sz w:val="24"/>
          <w:szCs w:val="24"/>
        </w:rPr>
        <w:t xml:space="preserve">. </w:t>
      </w:r>
      <w:proofErr w:type="gramStart"/>
      <w:r w:rsidR="00A12D3D" w:rsidRPr="007F08E0">
        <w:rPr>
          <w:rFonts w:ascii="Arial" w:hAnsi="Arial" w:cs="Arial"/>
          <w:sz w:val="24"/>
          <w:szCs w:val="24"/>
        </w:rPr>
        <w:t>Контроль за</w:t>
      </w:r>
      <w:proofErr w:type="gramEnd"/>
      <w:r w:rsidR="00A12D3D" w:rsidRPr="007F08E0">
        <w:rPr>
          <w:rFonts w:ascii="Arial" w:hAnsi="Arial" w:cs="Arial"/>
          <w:sz w:val="24"/>
          <w:szCs w:val="24"/>
        </w:rPr>
        <w:t xml:space="preserve"> выполнением Постановления возложить на бухгалтера администрации Карапсельского сельсовета </w:t>
      </w:r>
      <w:r w:rsidRPr="007F08E0">
        <w:rPr>
          <w:rFonts w:ascii="Arial" w:hAnsi="Arial" w:cs="Arial"/>
          <w:sz w:val="24"/>
          <w:szCs w:val="24"/>
        </w:rPr>
        <w:t>Юхно Юлию Владимировну.</w:t>
      </w:r>
    </w:p>
    <w:p w:rsidR="00A12D3D" w:rsidRPr="007F08E0" w:rsidRDefault="00803C9F" w:rsidP="00A12D3D">
      <w:pPr>
        <w:pStyle w:val="ConsPlusNormal"/>
        <w:ind w:firstLine="540"/>
        <w:jc w:val="both"/>
        <w:rPr>
          <w:rFonts w:ascii="Arial" w:hAnsi="Arial" w:cs="Arial"/>
          <w:sz w:val="24"/>
          <w:szCs w:val="24"/>
        </w:rPr>
      </w:pPr>
      <w:r w:rsidRPr="007F08E0">
        <w:rPr>
          <w:rFonts w:ascii="Arial" w:hAnsi="Arial" w:cs="Arial"/>
          <w:sz w:val="24"/>
          <w:szCs w:val="24"/>
        </w:rPr>
        <w:t>3</w:t>
      </w:r>
      <w:r w:rsidR="00A12D3D" w:rsidRPr="007F08E0">
        <w:rPr>
          <w:rFonts w:ascii="Arial" w:hAnsi="Arial" w:cs="Arial"/>
          <w:sz w:val="24"/>
          <w:szCs w:val="24"/>
        </w:rPr>
        <w:t xml:space="preserve">. </w:t>
      </w:r>
      <w:r w:rsidRPr="007F08E0">
        <w:rPr>
          <w:rFonts w:ascii="Arial" w:hAnsi="Arial" w:cs="Arial"/>
          <w:sz w:val="24"/>
          <w:szCs w:val="24"/>
        </w:rPr>
        <w:t>Настоящее п</w:t>
      </w:r>
      <w:r w:rsidR="00A12D3D" w:rsidRPr="007F08E0">
        <w:rPr>
          <w:rFonts w:ascii="Arial" w:hAnsi="Arial" w:cs="Arial"/>
          <w:sz w:val="24"/>
          <w:szCs w:val="24"/>
        </w:rPr>
        <w:t xml:space="preserve">остановление вступает в силу </w:t>
      </w:r>
      <w:r w:rsidR="00EC71D9" w:rsidRPr="007F08E0">
        <w:rPr>
          <w:rFonts w:ascii="Arial" w:hAnsi="Arial" w:cs="Arial"/>
          <w:sz w:val="24"/>
          <w:szCs w:val="24"/>
        </w:rPr>
        <w:t>после</w:t>
      </w:r>
      <w:r w:rsidR="00A12D3D" w:rsidRPr="007F08E0">
        <w:rPr>
          <w:rFonts w:ascii="Arial" w:hAnsi="Arial" w:cs="Arial"/>
          <w:sz w:val="24"/>
          <w:szCs w:val="24"/>
        </w:rPr>
        <w:t xml:space="preserve"> официального опубликования</w:t>
      </w:r>
      <w:r w:rsidRPr="007F08E0">
        <w:rPr>
          <w:rFonts w:ascii="Arial" w:hAnsi="Arial" w:cs="Arial"/>
          <w:sz w:val="24"/>
          <w:szCs w:val="24"/>
        </w:rPr>
        <w:t xml:space="preserve"> в газете «Карапсельский вестник»</w:t>
      </w:r>
      <w:r w:rsidR="00AE427C" w:rsidRPr="007F08E0">
        <w:rPr>
          <w:rFonts w:ascii="Arial" w:hAnsi="Arial" w:cs="Arial"/>
          <w:sz w:val="24"/>
          <w:szCs w:val="24"/>
        </w:rPr>
        <w:t xml:space="preserve"> и </w:t>
      </w:r>
      <w:r w:rsidR="00EC71D9" w:rsidRPr="007F08E0">
        <w:rPr>
          <w:rFonts w:ascii="Arial" w:hAnsi="Arial" w:cs="Arial"/>
          <w:sz w:val="24"/>
          <w:szCs w:val="24"/>
        </w:rPr>
        <w:t xml:space="preserve">подлежит </w:t>
      </w:r>
      <w:r w:rsidR="00AE427C" w:rsidRPr="007F08E0">
        <w:rPr>
          <w:rFonts w:ascii="Arial" w:hAnsi="Arial" w:cs="Arial"/>
          <w:sz w:val="24"/>
          <w:szCs w:val="24"/>
        </w:rPr>
        <w:t>размещению</w:t>
      </w:r>
      <w:r w:rsidR="00EC71D9" w:rsidRPr="007F08E0">
        <w:rPr>
          <w:rFonts w:ascii="Arial" w:hAnsi="Arial" w:cs="Arial"/>
          <w:sz w:val="24"/>
          <w:szCs w:val="24"/>
        </w:rPr>
        <w:t xml:space="preserve"> на официальном сайте администрации Карапсельского сельсовета Иланского района Красноярского края</w:t>
      </w:r>
      <w:r w:rsidR="00A12D3D" w:rsidRPr="007F08E0">
        <w:rPr>
          <w:rFonts w:ascii="Arial" w:hAnsi="Arial" w:cs="Arial"/>
          <w:sz w:val="24"/>
          <w:szCs w:val="24"/>
        </w:rPr>
        <w:t>.</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r w:rsidRPr="007F08E0">
        <w:rPr>
          <w:rFonts w:ascii="Arial" w:hAnsi="Arial" w:cs="Arial"/>
          <w:sz w:val="24"/>
          <w:szCs w:val="24"/>
        </w:rPr>
        <w:t xml:space="preserve">Глава </w:t>
      </w:r>
      <w:r w:rsidR="007F08E0">
        <w:rPr>
          <w:rFonts w:ascii="Arial" w:hAnsi="Arial" w:cs="Arial"/>
          <w:sz w:val="24"/>
          <w:szCs w:val="24"/>
        </w:rPr>
        <w:t>с</w:t>
      </w:r>
      <w:r w:rsidRPr="007F08E0">
        <w:rPr>
          <w:rFonts w:ascii="Arial" w:hAnsi="Arial" w:cs="Arial"/>
          <w:sz w:val="24"/>
          <w:szCs w:val="24"/>
        </w:rPr>
        <w:t xml:space="preserve">ельсовета                                                             </w:t>
      </w:r>
      <w:r w:rsidR="00FA3CA4" w:rsidRPr="007F08E0">
        <w:rPr>
          <w:rFonts w:ascii="Arial" w:hAnsi="Arial" w:cs="Arial"/>
          <w:sz w:val="24"/>
          <w:szCs w:val="24"/>
        </w:rPr>
        <w:t>И.В. Букатич</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A12D3D" w:rsidRDefault="00A12D3D"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Default="007F08E0" w:rsidP="00A12D3D">
      <w:pPr>
        <w:pStyle w:val="ConsPlusNormal"/>
        <w:jc w:val="right"/>
        <w:outlineLvl w:val="0"/>
        <w:rPr>
          <w:rFonts w:ascii="Arial" w:hAnsi="Arial" w:cs="Arial"/>
          <w:sz w:val="24"/>
          <w:szCs w:val="24"/>
        </w:rPr>
      </w:pPr>
    </w:p>
    <w:p w:rsidR="007F08E0" w:rsidRPr="007F08E0" w:rsidRDefault="007F08E0" w:rsidP="00A12D3D">
      <w:pPr>
        <w:pStyle w:val="ConsPlusNormal"/>
        <w:jc w:val="right"/>
        <w:outlineLvl w:val="0"/>
        <w:rPr>
          <w:rFonts w:ascii="Arial" w:hAnsi="Arial" w:cs="Arial"/>
          <w:sz w:val="24"/>
          <w:szCs w:val="24"/>
        </w:rPr>
      </w:pPr>
    </w:p>
    <w:p w:rsidR="00A12D3D" w:rsidRPr="007F08E0" w:rsidRDefault="00A12D3D" w:rsidP="00A12D3D">
      <w:pPr>
        <w:pStyle w:val="ConsPlusNormal"/>
        <w:jc w:val="right"/>
        <w:outlineLvl w:val="0"/>
        <w:rPr>
          <w:rFonts w:ascii="Arial" w:hAnsi="Arial" w:cs="Arial"/>
          <w:sz w:val="24"/>
          <w:szCs w:val="24"/>
        </w:rPr>
      </w:pPr>
    </w:p>
    <w:p w:rsidR="00A12D3D" w:rsidRPr="007F08E0" w:rsidRDefault="00A12D3D" w:rsidP="00A12D3D">
      <w:pPr>
        <w:pStyle w:val="ConsPlusNormal"/>
        <w:jc w:val="right"/>
        <w:outlineLvl w:val="0"/>
        <w:rPr>
          <w:rFonts w:ascii="Arial" w:hAnsi="Arial" w:cs="Arial"/>
          <w:sz w:val="24"/>
          <w:szCs w:val="24"/>
        </w:rPr>
      </w:pPr>
    </w:p>
    <w:p w:rsidR="00A12D3D" w:rsidRPr="007F08E0" w:rsidRDefault="00A12D3D" w:rsidP="00A12D3D">
      <w:pPr>
        <w:pStyle w:val="ConsPlusNormal"/>
        <w:jc w:val="right"/>
        <w:outlineLvl w:val="0"/>
        <w:rPr>
          <w:rFonts w:ascii="Arial" w:hAnsi="Arial" w:cs="Arial"/>
          <w:sz w:val="24"/>
          <w:szCs w:val="24"/>
        </w:rPr>
      </w:pPr>
      <w:r w:rsidRPr="007F08E0">
        <w:rPr>
          <w:rFonts w:ascii="Arial" w:hAnsi="Arial" w:cs="Arial"/>
          <w:sz w:val="24"/>
          <w:szCs w:val="24"/>
        </w:rPr>
        <w:t>Приложение</w:t>
      </w:r>
    </w:p>
    <w:p w:rsidR="00A12D3D" w:rsidRPr="007F08E0" w:rsidRDefault="00A12D3D" w:rsidP="00A12D3D">
      <w:pPr>
        <w:pStyle w:val="ConsPlusNormal"/>
        <w:jc w:val="right"/>
        <w:rPr>
          <w:rFonts w:ascii="Arial" w:hAnsi="Arial" w:cs="Arial"/>
          <w:sz w:val="24"/>
          <w:szCs w:val="24"/>
        </w:rPr>
      </w:pPr>
      <w:r w:rsidRPr="007F08E0">
        <w:rPr>
          <w:rFonts w:ascii="Arial" w:hAnsi="Arial" w:cs="Arial"/>
          <w:sz w:val="24"/>
          <w:szCs w:val="24"/>
        </w:rPr>
        <w:lastRenderedPageBreak/>
        <w:t>к Постановлению</w:t>
      </w:r>
    </w:p>
    <w:p w:rsidR="00A12D3D" w:rsidRPr="007F08E0" w:rsidRDefault="00A12D3D" w:rsidP="00A12D3D">
      <w:pPr>
        <w:pStyle w:val="ConsPlusNormal"/>
        <w:jc w:val="right"/>
        <w:rPr>
          <w:rFonts w:ascii="Arial" w:hAnsi="Arial" w:cs="Arial"/>
          <w:sz w:val="24"/>
          <w:szCs w:val="24"/>
        </w:rPr>
      </w:pPr>
      <w:r w:rsidRPr="007F08E0">
        <w:rPr>
          <w:rFonts w:ascii="Arial" w:hAnsi="Arial" w:cs="Arial"/>
          <w:sz w:val="24"/>
          <w:szCs w:val="24"/>
        </w:rPr>
        <w:t>администрации  Карапсельского сельсовета</w:t>
      </w:r>
    </w:p>
    <w:p w:rsidR="00A12D3D" w:rsidRPr="007F08E0" w:rsidRDefault="00A12D3D" w:rsidP="00A12D3D">
      <w:pPr>
        <w:pStyle w:val="ConsPlusNormal"/>
        <w:jc w:val="right"/>
        <w:rPr>
          <w:rFonts w:ascii="Arial" w:hAnsi="Arial" w:cs="Arial"/>
          <w:sz w:val="24"/>
          <w:szCs w:val="24"/>
        </w:rPr>
      </w:pPr>
      <w:r w:rsidRPr="007F08E0">
        <w:rPr>
          <w:rFonts w:ascii="Arial" w:hAnsi="Arial" w:cs="Arial"/>
          <w:sz w:val="24"/>
          <w:szCs w:val="24"/>
        </w:rPr>
        <w:t>от  23.12. 2016 г. N 93-п</w:t>
      </w:r>
    </w:p>
    <w:p w:rsidR="00491114" w:rsidRPr="007F08E0" w:rsidRDefault="00491114" w:rsidP="00A12D3D">
      <w:pPr>
        <w:pStyle w:val="ConsPlusNormal"/>
        <w:jc w:val="right"/>
        <w:rPr>
          <w:rFonts w:ascii="Arial" w:hAnsi="Arial" w:cs="Arial"/>
          <w:sz w:val="24"/>
          <w:szCs w:val="24"/>
        </w:rPr>
      </w:pPr>
    </w:p>
    <w:p w:rsidR="00491114" w:rsidRPr="007F08E0" w:rsidRDefault="00491114" w:rsidP="00A12D3D">
      <w:pPr>
        <w:pStyle w:val="ConsPlusNormal"/>
        <w:jc w:val="right"/>
        <w:rPr>
          <w:rFonts w:ascii="Arial" w:hAnsi="Arial" w:cs="Arial"/>
          <w:sz w:val="24"/>
          <w:szCs w:val="24"/>
        </w:rPr>
      </w:pPr>
      <w:r w:rsidRPr="007F08E0">
        <w:rPr>
          <w:rFonts w:ascii="Arial" w:hAnsi="Arial" w:cs="Arial"/>
          <w:sz w:val="24"/>
          <w:szCs w:val="24"/>
        </w:rPr>
        <w:t xml:space="preserve">в редакции постановления </w:t>
      </w:r>
    </w:p>
    <w:p w:rsidR="00491114" w:rsidRPr="007F08E0" w:rsidRDefault="00491114" w:rsidP="00A12D3D">
      <w:pPr>
        <w:pStyle w:val="ConsPlusNormal"/>
        <w:jc w:val="right"/>
        <w:rPr>
          <w:rFonts w:ascii="Arial" w:hAnsi="Arial" w:cs="Arial"/>
          <w:sz w:val="24"/>
          <w:szCs w:val="24"/>
        </w:rPr>
      </w:pPr>
      <w:r w:rsidRPr="007F08E0">
        <w:rPr>
          <w:rFonts w:ascii="Arial" w:hAnsi="Arial" w:cs="Arial"/>
          <w:sz w:val="24"/>
          <w:szCs w:val="24"/>
        </w:rPr>
        <w:t xml:space="preserve">от </w:t>
      </w:r>
      <w:r w:rsidR="000B3F6A" w:rsidRPr="007F08E0">
        <w:rPr>
          <w:rFonts w:ascii="Arial" w:hAnsi="Arial" w:cs="Arial"/>
          <w:sz w:val="24"/>
          <w:szCs w:val="24"/>
        </w:rPr>
        <w:t>1</w:t>
      </w:r>
      <w:r w:rsidR="009402EB" w:rsidRPr="007F08E0">
        <w:rPr>
          <w:rFonts w:ascii="Arial" w:hAnsi="Arial" w:cs="Arial"/>
          <w:sz w:val="24"/>
          <w:szCs w:val="24"/>
        </w:rPr>
        <w:t>5</w:t>
      </w:r>
      <w:r w:rsidRPr="007F08E0">
        <w:rPr>
          <w:rFonts w:ascii="Arial" w:hAnsi="Arial" w:cs="Arial"/>
          <w:sz w:val="24"/>
          <w:szCs w:val="24"/>
        </w:rPr>
        <w:t>.</w:t>
      </w:r>
      <w:r w:rsidR="000B3F6A" w:rsidRPr="007F08E0">
        <w:rPr>
          <w:rFonts w:ascii="Arial" w:hAnsi="Arial" w:cs="Arial"/>
          <w:sz w:val="24"/>
          <w:szCs w:val="24"/>
        </w:rPr>
        <w:t>11</w:t>
      </w:r>
      <w:r w:rsidRPr="007F08E0">
        <w:rPr>
          <w:rFonts w:ascii="Arial" w:hAnsi="Arial" w:cs="Arial"/>
          <w:sz w:val="24"/>
          <w:szCs w:val="24"/>
        </w:rPr>
        <w:t xml:space="preserve">.2019 № </w:t>
      </w:r>
      <w:r w:rsidR="000B3F6A" w:rsidRPr="007F08E0">
        <w:rPr>
          <w:rFonts w:ascii="Arial" w:hAnsi="Arial" w:cs="Arial"/>
          <w:sz w:val="24"/>
          <w:szCs w:val="24"/>
        </w:rPr>
        <w:t>60-п</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Title"/>
        <w:jc w:val="center"/>
        <w:rPr>
          <w:rFonts w:ascii="Arial" w:hAnsi="Arial" w:cs="Arial"/>
          <w:sz w:val="24"/>
          <w:szCs w:val="24"/>
        </w:rPr>
      </w:pPr>
      <w:bookmarkStart w:id="0" w:name="P29"/>
      <w:bookmarkEnd w:id="0"/>
      <w:r w:rsidRPr="007F08E0">
        <w:rPr>
          <w:rFonts w:ascii="Arial" w:hAnsi="Arial" w:cs="Arial"/>
          <w:sz w:val="24"/>
          <w:szCs w:val="24"/>
        </w:rPr>
        <w:t>ПОЛОЖЕНИЕ</w:t>
      </w:r>
    </w:p>
    <w:p w:rsidR="00A12D3D" w:rsidRPr="007F08E0" w:rsidRDefault="00A12D3D" w:rsidP="00A12D3D">
      <w:pPr>
        <w:pStyle w:val="ConsPlusTitle"/>
        <w:jc w:val="center"/>
        <w:rPr>
          <w:rFonts w:ascii="Arial" w:hAnsi="Arial" w:cs="Arial"/>
          <w:sz w:val="24"/>
          <w:szCs w:val="24"/>
        </w:rPr>
      </w:pPr>
      <w:r w:rsidRPr="007F08E0">
        <w:rPr>
          <w:rFonts w:ascii="Arial" w:hAnsi="Arial" w:cs="Arial"/>
          <w:sz w:val="24"/>
          <w:szCs w:val="24"/>
        </w:rPr>
        <w:t>О ВЕДЕНИИ МУНИЦИПАЛЬНОЙ ДОЛГОВОЙ КНИГИ</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center"/>
        <w:outlineLvl w:val="1"/>
        <w:rPr>
          <w:rFonts w:ascii="Arial" w:hAnsi="Arial" w:cs="Arial"/>
          <w:sz w:val="24"/>
          <w:szCs w:val="24"/>
        </w:rPr>
      </w:pPr>
      <w:r w:rsidRPr="007F08E0">
        <w:rPr>
          <w:rFonts w:ascii="Arial" w:hAnsi="Arial" w:cs="Arial"/>
          <w:sz w:val="24"/>
          <w:szCs w:val="24"/>
        </w:rPr>
        <w:t>1. ОБЩИЕ ПОЛОЖЕНИЯ</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1.1. В соответствии со </w:t>
      </w:r>
      <w:hyperlink r:id="rId5" w:history="1">
        <w:r w:rsidRPr="007F08E0">
          <w:rPr>
            <w:rStyle w:val="a7"/>
            <w:rFonts w:ascii="Arial" w:hAnsi="Arial" w:cs="Arial"/>
            <w:color w:val="auto"/>
            <w:sz w:val="24"/>
            <w:szCs w:val="24"/>
            <w:u w:val="none"/>
          </w:rPr>
          <w:t>статьей 121</w:t>
        </w:r>
      </w:hyperlink>
      <w:r w:rsidRPr="007F08E0">
        <w:rPr>
          <w:rFonts w:ascii="Arial" w:hAnsi="Arial" w:cs="Arial"/>
          <w:sz w:val="24"/>
          <w:szCs w:val="24"/>
        </w:rPr>
        <w:t xml:space="preserve"> Бюджетного кодекса Российской Федерации долговые обязательства Карапсельского сельсовета подлежат обязательному учету, который осуществляется путем внесения их в муниципальную долговую книгу Карапсельского сельсовета (далее - муниципальная долговая книга).</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1.2. </w:t>
      </w:r>
      <w:proofErr w:type="gramStart"/>
      <w:r w:rsidRPr="007F08E0">
        <w:rPr>
          <w:rFonts w:ascii="Arial" w:hAnsi="Arial" w:cs="Arial"/>
          <w:sz w:val="24"/>
          <w:szCs w:val="24"/>
        </w:rPr>
        <w:t>Муниципальная долговая книга содержит данные о долговых обязательствах Карапсельского сельсовета, зафиксированные на бумажном носителе и в электронном виде с использованием базы данных, которая обеспечивает идентификацию долговых обязательств, их учет по видам, срокам, кредиторам ведется в целях оперативного пополнения и обработки информации о состоянии муниципального долга Карапсельского сельсовета, составления и представления установленной отчетности.</w:t>
      </w:r>
      <w:proofErr w:type="gramEnd"/>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1.3. Ведение муниципальной долговой книги осуществляет бухгалтерия администрации Карапсельского сельсовета (далее - бухгалтерия) в соответствии с настоящим Положением.</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center"/>
        <w:outlineLvl w:val="1"/>
        <w:rPr>
          <w:rFonts w:ascii="Arial" w:hAnsi="Arial" w:cs="Arial"/>
          <w:sz w:val="24"/>
          <w:szCs w:val="24"/>
        </w:rPr>
      </w:pPr>
      <w:r w:rsidRPr="007F08E0">
        <w:rPr>
          <w:rFonts w:ascii="Arial" w:hAnsi="Arial" w:cs="Arial"/>
          <w:sz w:val="24"/>
          <w:szCs w:val="24"/>
        </w:rPr>
        <w:t>2. ВЕДЕНИЕ МУНИЦИПАЛЬНОЙ ДОЛГОВОЙ КНИГИ</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ind w:firstLine="540"/>
        <w:jc w:val="both"/>
        <w:rPr>
          <w:rFonts w:ascii="Arial" w:hAnsi="Arial" w:cs="Arial"/>
          <w:sz w:val="24"/>
          <w:szCs w:val="24"/>
        </w:rPr>
      </w:pPr>
      <w:bookmarkStart w:id="1" w:name="P40"/>
      <w:bookmarkEnd w:id="1"/>
      <w:r w:rsidRPr="007F08E0">
        <w:rPr>
          <w:rFonts w:ascii="Arial" w:hAnsi="Arial" w:cs="Arial"/>
          <w:sz w:val="24"/>
          <w:szCs w:val="24"/>
        </w:rPr>
        <w:t>2.1. Информация содержится в муниципальной долговой книге в табличном виде согласно приложению к настоящему Положению и состоит из четырех разделов, соответствующих видам долговых обязательств Карапсельского сельсовета:</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I. Муниципальные ценные бумаги;</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II. Бюджетные кредиты, привлеченные в бюджет Карапсельского сельсовета  от других бюджетов бюджетной системы Российской Федерации;</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III. Кредиты, полученные  Карапсельским сельсоветом  от кредитных организаций;</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IV. Муниципальные гарантии.</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2.2. В муниципальной долговой книге указывается верхний предел долга  сельсовета, установленный решением Карапсельского сельского  Совета депутатов о бюджете сельсовета на текущий финансовый год и плановый период, по состоянию на 1 января года, следующего за текущим финансовым годом, с </w:t>
      </w:r>
      <w:proofErr w:type="gramStart"/>
      <w:r w:rsidRPr="007F08E0">
        <w:rPr>
          <w:rFonts w:ascii="Arial" w:hAnsi="Arial" w:cs="Arial"/>
          <w:sz w:val="24"/>
          <w:szCs w:val="24"/>
        </w:rPr>
        <w:t>указанием</w:t>
      </w:r>
      <w:proofErr w:type="gramEnd"/>
      <w:r w:rsidRPr="007F08E0">
        <w:rPr>
          <w:rFonts w:ascii="Arial" w:hAnsi="Arial" w:cs="Arial"/>
          <w:sz w:val="24"/>
          <w:szCs w:val="24"/>
        </w:rPr>
        <w:t xml:space="preserve"> в том числе верхнего предела долга по муниципальным гарантиям  Карапсельского сельсовета.</w:t>
      </w:r>
    </w:p>
    <w:p w:rsidR="00A12D3D" w:rsidRPr="007F08E0" w:rsidRDefault="00A12D3D" w:rsidP="00A12D3D">
      <w:pPr>
        <w:pStyle w:val="ConsPlusNormal"/>
        <w:ind w:firstLine="540"/>
        <w:jc w:val="both"/>
        <w:rPr>
          <w:rFonts w:ascii="Arial" w:hAnsi="Arial" w:cs="Arial"/>
          <w:sz w:val="24"/>
          <w:szCs w:val="24"/>
        </w:rPr>
      </w:pPr>
      <w:bookmarkStart w:id="2" w:name="P46"/>
      <w:bookmarkEnd w:id="2"/>
      <w:r w:rsidRPr="007F08E0">
        <w:rPr>
          <w:rFonts w:ascii="Arial" w:hAnsi="Arial" w:cs="Arial"/>
          <w:sz w:val="24"/>
          <w:szCs w:val="24"/>
        </w:rPr>
        <w:t>2.3. Регистрация долгового обязательства осуществляется сотрудником бухгалтерии, ответственным за ведение муниципальной долговой книги, путем присвоения долговому обязательству регистрационного кода и внесения соответствующих записей в муниципальную долговую книгу.</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Регистрационный код состоит из девяти знаков:</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Ф.код - </w:t>
      </w:r>
      <w:proofErr w:type="gramStart"/>
      <w:r w:rsidRPr="007F08E0">
        <w:rPr>
          <w:rFonts w:ascii="Arial" w:hAnsi="Arial" w:cs="Arial"/>
          <w:sz w:val="24"/>
          <w:szCs w:val="24"/>
        </w:rPr>
        <w:t>ГГ</w:t>
      </w:r>
      <w:proofErr w:type="gramEnd"/>
      <w:r w:rsidRPr="007F08E0">
        <w:rPr>
          <w:rFonts w:ascii="Arial" w:hAnsi="Arial" w:cs="Arial"/>
          <w:sz w:val="24"/>
          <w:szCs w:val="24"/>
        </w:rPr>
        <w:t>/ННН, где:</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lastRenderedPageBreak/>
        <w:t xml:space="preserve">Ф - форма долгового обязательства в соответствии с </w:t>
      </w:r>
      <w:hyperlink r:id="rId6" w:anchor="P40" w:history="1">
        <w:r w:rsidRPr="007F08E0">
          <w:rPr>
            <w:rStyle w:val="a7"/>
            <w:rFonts w:ascii="Arial" w:hAnsi="Arial" w:cs="Arial"/>
            <w:color w:val="auto"/>
            <w:sz w:val="24"/>
            <w:szCs w:val="24"/>
            <w:u w:val="none"/>
          </w:rPr>
          <w:t>п. 2.1</w:t>
        </w:r>
      </w:hyperlink>
      <w:r w:rsidRPr="007F08E0">
        <w:rPr>
          <w:rFonts w:ascii="Arial" w:hAnsi="Arial" w:cs="Arial"/>
          <w:sz w:val="24"/>
          <w:szCs w:val="24"/>
        </w:rPr>
        <w:t xml:space="preserve"> настоящего Положения;</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код - код АТЕ сельсовета;</w:t>
      </w:r>
    </w:p>
    <w:p w:rsidR="00A12D3D" w:rsidRPr="007F08E0" w:rsidRDefault="00A12D3D" w:rsidP="00A12D3D">
      <w:pPr>
        <w:pStyle w:val="ConsPlusNormal"/>
        <w:ind w:firstLine="540"/>
        <w:jc w:val="both"/>
        <w:rPr>
          <w:rFonts w:ascii="Arial" w:hAnsi="Arial" w:cs="Arial"/>
          <w:sz w:val="24"/>
          <w:szCs w:val="24"/>
        </w:rPr>
      </w:pPr>
      <w:proofErr w:type="gramStart"/>
      <w:r w:rsidRPr="007F08E0">
        <w:rPr>
          <w:rFonts w:ascii="Arial" w:hAnsi="Arial" w:cs="Arial"/>
          <w:sz w:val="24"/>
          <w:szCs w:val="24"/>
        </w:rPr>
        <w:t>ГГ</w:t>
      </w:r>
      <w:proofErr w:type="gramEnd"/>
      <w:r w:rsidRPr="007F08E0">
        <w:rPr>
          <w:rFonts w:ascii="Arial" w:hAnsi="Arial" w:cs="Arial"/>
          <w:sz w:val="24"/>
          <w:szCs w:val="24"/>
        </w:rPr>
        <w:t xml:space="preserve"> - две последние цифры года, в котором оформлено долговое обязательство;</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ННН - порядковый номер долгового обязательства в соответствующем разделе муниципальной долговой книги.</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Внутри разделов регистрационные записи осуществляются в хронологическом порядке с обязательным указанием итога по каждому разделу. Обязательным условием надлежащего оформления долгового обязательства является включение в муниципальную долговую книгу.</w:t>
      </w:r>
    </w:p>
    <w:p w:rsidR="00A12D3D" w:rsidRPr="007F08E0" w:rsidRDefault="00A12D3D" w:rsidP="00A12D3D">
      <w:pPr>
        <w:pStyle w:val="ConsPlusNormal"/>
        <w:ind w:firstLine="540"/>
        <w:jc w:val="both"/>
        <w:rPr>
          <w:rFonts w:ascii="Arial" w:hAnsi="Arial" w:cs="Arial"/>
          <w:sz w:val="24"/>
          <w:szCs w:val="24"/>
        </w:rPr>
      </w:pPr>
      <w:bookmarkStart w:id="3" w:name="P54"/>
      <w:bookmarkEnd w:id="3"/>
      <w:r w:rsidRPr="007F08E0">
        <w:rPr>
          <w:rFonts w:ascii="Arial" w:hAnsi="Arial" w:cs="Arial"/>
          <w:sz w:val="24"/>
          <w:szCs w:val="24"/>
        </w:rPr>
        <w:t xml:space="preserve">2.4. Учет долговых обязательств, перечисленных в </w:t>
      </w:r>
      <w:hyperlink r:id="rId7" w:anchor="P40" w:history="1">
        <w:r w:rsidRPr="007F08E0">
          <w:rPr>
            <w:rStyle w:val="a7"/>
            <w:rFonts w:ascii="Arial" w:hAnsi="Arial" w:cs="Arial"/>
            <w:color w:val="auto"/>
            <w:sz w:val="24"/>
            <w:szCs w:val="24"/>
            <w:u w:val="none"/>
          </w:rPr>
          <w:t>подпункте 2.1</w:t>
        </w:r>
      </w:hyperlink>
      <w:r w:rsidRPr="007F08E0">
        <w:rPr>
          <w:rFonts w:ascii="Arial" w:hAnsi="Arial" w:cs="Arial"/>
          <w:sz w:val="24"/>
          <w:szCs w:val="24"/>
        </w:rPr>
        <w:t xml:space="preserve"> настоящего Положения, ведется на основании оригиналов или заверенных копий документов согласно следующему перечню:</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соответствующего постановления администрации Карапсельского сельсовета, решения Карапсельского сельского Совета депутатов;</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соответствующего муниципального контракта, договора или соглашения (кредитного договора (соглашения), договора о предоставлении муниципальных гарантий и т.д.), изменений и дополнений к нему, подписанных уполномоченным лицом;</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прочих договоров и документов, обеспечивающих или сопровождающих вышеуказанный муниципальный контракт, договор или соглашение.</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2.5. 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долгового обязательства, на основании документов, указанных в </w:t>
      </w:r>
      <w:hyperlink r:id="rId8" w:anchor="P54" w:history="1">
        <w:r w:rsidRPr="007F08E0">
          <w:rPr>
            <w:rStyle w:val="a7"/>
            <w:rFonts w:ascii="Arial" w:hAnsi="Arial" w:cs="Arial"/>
            <w:color w:val="auto"/>
            <w:sz w:val="24"/>
            <w:szCs w:val="24"/>
            <w:u w:val="none"/>
          </w:rPr>
          <w:t>п. 2.4</w:t>
        </w:r>
      </w:hyperlink>
      <w:r w:rsidRPr="007F08E0">
        <w:rPr>
          <w:rFonts w:ascii="Arial" w:hAnsi="Arial" w:cs="Arial"/>
          <w:sz w:val="24"/>
          <w:szCs w:val="24"/>
        </w:rPr>
        <w:t xml:space="preserve"> настоящего Положения.</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2.</w:t>
      </w:r>
      <w:r w:rsidR="00491114" w:rsidRPr="007F08E0">
        <w:rPr>
          <w:rFonts w:ascii="Arial" w:hAnsi="Arial" w:cs="Arial"/>
          <w:sz w:val="24"/>
          <w:szCs w:val="24"/>
        </w:rPr>
        <w:t>6</w:t>
      </w:r>
      <w:r w:rsidRPr="007F08E0">
        <w:rPr>
          <w:rFonts w:ascii="Arial" w:hAnsi="Arial" w:cs="Arial"/>
          <w:sz w:val="24"/>
          <w:szCs w:val="24"/>
        </w:rPr>
        <w:t>. После полного выполнения обязательств перед кредитором в графе "Остаток долговых обязательств" муниципальной долговой книги делается запись "ПОГАШЕНО". Погашенное долговое обязательство не переходит в муниципальную долговую книгу сельсовета на следующий финансовый год.</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center"/>
        <w:outlineLvl w:val="1"/>
        <w:rPr>
          <w:rFonts w:ascii="Arial" w:hAnsi="Arial" w:cs="Arial"/>
          <w:sz w:val="24"/>
          <w:szCs w:val="24"/>
        </w:rPr>
      </w:pPr>
      <w:r w:rsidRPr="007F08E0">
        <w:rPr>
          <w:rFonts w:ascii="Arial" w:hAnsi="Arial" w:cs="Arial"/>
          <w:sz w:val="24"/>
          <w:szCs w:val="24"/>
        </w:rPr>
        <w:t>3. ПРЕДОСТАВЛЕНИЕ ИНФОРМАЦИИ И ОТЧЕТНОСТИ О СОСТОЯНИИ ДОЛГА КАРАПСЕЛЬСКОГО СЕЛЬСОВЕТА</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ind w:firstLine="540"/>
        <w:jc w:val="both"/>
        <w:rPr>
          <w:rFonts w:ascii="Arial" w:hAnsi="Arial" w:cs="Arial"/>
          <w:sz w:val="24"/>
          <w:szCs w:val="24"/>
        </w:rPr>
      </w:pPr>
      <w:bookmarkStart w:id="4" w:name="P65"/>
      <w:bookmarkEnd w:id="4"/>
      <w:r w:rsidRPr="007F08E0">
        <w:rPr>
          <w:rFonts w:ascii="Arial" w:hAnsi="Arial" w:cs="Arial"/>
          <w:sz w:val="24"/>
          <w:szCs w:val="24"/>
        </w:rPr>
        <w:t>3.1. Пользователями информации, включенной в муниципальную долговую книгу, являются  администрация Карапсельского сельсовета и должностные лица органов администрации Карапсельского сельсовета в соответствии с их полномочиями, предусмотренными правовыми актами, определяющими их статус, а также бухгалтерия Карапсельского сельсовета.</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3.2. Информация о долговых обязательствах, отраженных в муниципальной долговой книге, подлежит передаче министерству финансов Красноярского края. </w:t>
      </w:r>
      <w:r w:rsidR="00867DC7" w:rsidRPr="007F08E0">
        <w:rPr>
          <w:rFonts w:ascii="Arial" w:hAnsi="Arial" w:cs="Arial"/>
          <w:sz w:val="24"/>
          <w:szCs w:val="24"/>
        </w:rPr>
        <w:t>Объем</w:t>
      </w:r>
      <w:r w:rsidRPr="007F08E0">
        <w:rPr>
          <w:rFonts w:ascii="Arial" w:hAnsi="Arial" w:cs="Arial"/>
          <w:sz w:val="24"/>
          <w:szCs w:val="24"/>
        </w:rPr>
        <w:t xml:space="preserve"> информации, порядок и сроки ее передачи устанавливаются министерством финансов Красноярского края.</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3.3. Бухгалтерия на основании данных муниципальной долговой книги ежемесячно подводит итоги по состоянию долга Карапсельского сельсовета. По итогам каждого квартала до 15 числа месяца, следующего за отчетным, финансовым управлением составляется письменный отчет о состоянии долга Карапсельского сельсовета за подписью главного бухгалтера, который представляется Главе Карапсельского сельсовета.</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3.4. Кредиторы Карапсельского сельсовета имеют право получить документ, подтверждающий регистрацию долга, в форме выписки из муниципальной долговой книги. Выписка из муниципальной долговой книги предоставляется на основании </w:t>
      </w:r>
      <w:r w:rsidRPr="007F08E0">
        <w:rPr>
          <w:rFonts w:ascii="Arial" w:hAnsi="Arial" w:cs="Arial"/>
          <w:sz w:val="24"/>
          <w:szCs w:val="24"/>
        </w:rPr>
        <w:lastRenderedPageBreak/>
        <w:t>письменного запроса за подписью уполномоченного лица кредитора или в форме электронного документа.</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3.5. Иные органы, не указанные в </w:t>
      </w:r>
      <w:hyperlink r:id="rId9" w:anchor="P65" w:history="1">
        <w:r w:rsidRPr="007F08E0">
          <w:rPr>
            <w:rStyle w:val="a7"/>
            <w:rFonts w:ascii="Arial" w:hAnsi="Arial" w:cs="Arial"/>
            <w:color w:val="auto"/>
            <w:sz w:val="24"/>
            <w:szCs w:val="24"/>
            <w:u w:val="none"/>
          </w:rPr>
          <w:t>п. 3.1</w:t>
        </w:r>
      </w:hyperlink>
      <w:r w:rsidRPr="007F08E0">
        <w:rPr>
          <w:rFonts w:ascii="Arial" w:hAnsi="Arial" w:cs="Arial"/>
          <w:sz w:val="24"/>
          <w:szCs w:val="24"/>
        </w:rPr>
        <w:t xml:space="preserve"> настоящего Положения, депутаты Карапсельского сельского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center"/>
        <w:outlineLvl w:val="1"/>
        <w:rPr>
          <w:rFonts w:ascii="Arial" w:hAnsi="Arial" w:cs="Arial"/>
          <w:sz w:val="24"/>
          <w:szCs w:val="24"/>
        </w:rPr>
      </w:pPr>
      <w:r w:rsidRPr="007F08E0">
        <w:rPr>
          <w:rFonts w:ascii="Arial" w:hAnsi="Arial" w:cs="Arial"/>
          <w:sz w:val="24"/>
          <w:szCs w:val="24"/>
        </w:rPr>
        <w:t>4. ПОРЯДОК ХРАНЕНИЯ</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4.1. Муниципальная долговая книга хранится в виде электронных файлов в персональном компьютере сотрудника бухгалтерии, ответственного за ведение муниципальной долговой книги.</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4.2. Муниципальная долговая книга и информация, послужившая основанием для заполнения муниципальной долговой книги, на бумажных носителях хранятся в сейфе у сотрудника бухгалтерии, ответственного за ведение муниципальной долговой книги.</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center"/>
        <w:outlineLvl w:val="1"/>
        <w:rPr>
          <w:rFonts w:ascii="Arial" w:hAnsi="Arial" w:cs="Arial"/>
          <w:sz w:val="24"/>
          <w:szCs w:val="24"/>
        </w:rPr>
      </w:pPr>
      <w:r w:rsidRPr="007F08E0">
        <w:rPr>
          <w:rFonts w:ascii="Arial" w:hAnsi="Arial" w:cs="Arial"/>
          <w:sz w:val="24"/>
          <w:szCs w:val="24"/>
        </w:rPr>
        <w:t>5. ЗАКЛЮЧИТЕЛЬНЫЕ ПОЛОЖЕНИЯ</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5.1. Бухгалтерия несет ответственность за организацию ведения муниципальной долговой книги, своевременность и правильность составления отчетов о состоянии муниципального долга Карапсельского сельсовета в соответствии с действующим законодательством и достоверность данных о долговых обязательствах Карапсельского сельсовета, переданных министерству финансов Красноярского края.</w:t>
      </w:r>
    </w:p>
    <w:p w:rsidR="00A12D3D" w:rsidRPr="007F08E0" w:rsidRDefault="00A12D3D" w:rsidP="00A12D3D">
      <w:pPr>
        <w:pStyle w:val="ConsPlusNormal"/>
        <w:ind w:firstLine="540"/>
        <w:jc w:val="both"/>
        <w:rPr>
          <w:rFonts w:ascii="Arial" w:hAnsi="Arial" w:cs="Arial"/>
          <w:sz w:val="24"/>
          <w:szCs w:val="24"/>
        </w:rPr>
      </w:pPr>
      <w:r w:rsidRPr="007F08E0">
        <w:rPr>
          <w:rFonts w:ascii="Arial" w:hAnsi="Arial" w:cs="Arial"/>
          <w:sz w:val="24"/>
          <w:szCs w:val="24"/>
        </w:rPr>
        <w:t xml:space="preserve">5.2. Присвоение регистрационного кода долговым обязательствам, возникшим до утверждения настоящего Положения, осуществляется в соответствии с </w:t>
      </w:r>
      <w:hyperlink r:id="rId10" w:anchor="P46" w:history="1">
        <w:r w:rsidRPr="007F08E0">
          <w:rPr>
            <w:rStyle w:val="a7"/>
            <w:rFonts w:ascii="Arial" w:hAnsi="Arial" w:cs="Arial"/>
            <w:color w:val="auto"/>
            <w:sz w:val="24"/>
            <w:szCs w:val="24"/>
            <w:u w:val="none"/>
          </w:rPr>
          <w:t>п. 2.3</w:t>
        </w:r>
      </w:hyperlink>
      <w:r w:rsidRPr="007F08E0">
        <w:rPr>
          <w:rFonts w:ascii="Arial" w:hAnsi="Arial" w:cs="Arial"/>
          <w:sz w:val="24"/>
          <w:szCs w:val="24"/>
        </w:rPr>
        <w:t xml:space="preserve"> настоящего Положения. Информация о долговых обязательствах, переходящих на следующий финансовый год, переносится в новый бланк муниципальной долговой книги со старыми регистрационными кодами.</w:t>
      </w:r>
    </w:p>
    <w:p w:rsidR="00A12D3D" w:rsidRPr="007F08E0" w:rsidRDefault="00A12D3D"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A12D3D" w:rsidRDefault="00A12D3D"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Default="007F08E0" w:rsidP="00A12D3D">
      <w:pPr>
        <w:pStyle w:val="ConsPlusNormal"/>
        <w:jc w:val="both"/>
        <w:rPr>
          <w:rFonts w:ascii="Arial" w:hAnsi="Arial" w:cs="Arial"/>
          <w:sz w:val="24"/>
          <w:szCs w:val="24"/>
        </w:rPr>
      </w:pPr>
    </w:p>
    <w:p w:rsidR="007F08E0" w:rsidRPr="007F08E0" w:rsidRDefault="007F08E0" w:rsidP="00A12D3D">
      <w:pPr>
        <w:pStyle w:val="ConsPlusNormal"/>
        <w:jc w:val="both"/>
        <w:rPr>
          <w:rFonts w:ascii="Arial" w:hAnsi="Arial" w:cs="Arial"/>
          <w:sz w:val="24"/>
          <w:szCs w:val="24"/>
        </w:rPr>
      </w:pPr>
    </w:p>
    <w:p w:rsidR="00A12D3D" w:rsidRPr="007F08E0" w:rsidRDefault="00A12D3D" w:rsidP="00A12D3D">
      <w:pPr>
        <w:pStyle w:val="ConsPlusNormal"/>
        <w:jc w:val="both"/>
        <w:rPr>
          <w:rFonts w:ascii="Arial" w:hAnsi="Arial" w:cs="Arial"/>
          <w:sz w:val="24"/>
          <w:szCs w:val="24"/>
        </w:rPr>
      </w:pPr>
    </w:p>
    <w:p w:rsidR="00DA0A18" w:rsidRDefault="00DA0A18" w:rsidP="00A12D3D">
      <w:pPr>
        <w:spacing w:after="1" w:line="200" w:lineRule="atLeast"/>
        <w:jc w:val="right"/>
        <w:outlineLvl w:val="0"/>
        <w:rPr>
          <w:rFonts w:ascii="Arial" w:hAnsi="Arial" w:cs="Arial"/>
          <w:sz w:val="24"/>
          <w:szCs w:val="24"/>
        </w:rPr>
      </w:pPr>
    </w:p>
    <w:p w:rsidR="00DA0A18" w:rsidRDefault="00DA0A18" w:rsidP="00A12D3D">
      <w:pPr>
        <w:spacing w:after="1" w:line="200" w:lineRule="atLeast"/>
        <w:jc w:val="right"/>
        <w:outlineLvl w:val="0"/>
        <w:rPr>
          <w:rFonts w:ascii="Arial" w:hAnsi="Arial" w:cs="Arial"/>
          <w:sz w:val="24"/>
          <w:szCs w:val="24"/>
        </w:rPr>
        <w:sectPr w:rsidR="00DA0A18" w:rsidSect="00DA0A18">
          <w:type w:val="continuous"/>
          <w:pgSz w:w="11906" w:h="16838"/>
          <w:pgMar w:top="851" w:right="1134" w:bottom="1701" w:left="1134" w:header="708" w:footer="708" w:gutter="0"/>
          <w:cols w:space="708"/>
          <w:docGrid w:linePitch="360"/>
        </w:sectPr>
      </w:pPr>
    </w:p>
    <w:p w:rsidR="00A12D3D" w:rsidRPr="007F08E0" w:rsidRDefault="00A12D3D" w:rsidP="00A12D3D">
      <w:pPr>
        <w:spacing w:after="1" w:line="200" w:lineRule="atLeast"/>
        <w:jc w:val="right"/>
        <w:outlineLvl w:val="0"/>
        <w:rPr>
          <w:rFonts w:ascii="Arial" w:hAnsi="Arial" w:cs="Arial"/>
          <w:sz w:val="24"/>
          <w:szCs w:val="24"/>
        </w:rPr>
      </w:pPr>
      <w:r w:rsidRPr="007F08E0">
        <w:rPr>
          <w:rFonts w:ascii="Arial" w:hAnsi="Arial" w:cs="Arial"/>
          <w:sz w:val="24"/>
          <w:szCs w:val="24"/>
        </w:rPr>
        <w:lastRenderedPageBreak/>
        <w:t>Приложение</w:t>
      </w:r>
    </w:p>
    <w:p w:rsidR="00A12D3D" w:rsidRPr="007F08E0" w:rsidRDefault="00A12D3D" w:rsidP="00A12D3D">
      <w:pPr>
        <w:spacing w:after="1" w:line="200" w:lineRule="atLeast"/>
        <w:jc w:val="right"/>
        <w:rPr>
          <w:rFonts w:ascii="Arial" w:hAnsi="Arial" w:cs="Arial"/>
          <w:sz w:val="24"/>
          <w:szCs w:val="24"/>
        </w:rPr>
      </w:pPr>
      <w:r w:rsidRPr="007F08E0">
        <w:rPr>
          <w:rFonts w:ascii="Arial" w:hAnsi="Arial" w:cs="Arial"/>
          <w:sz w:val="24"/>
          <w:szCs w:val="24"/>
        </w:rPr>
        <w:t>к П</w:t>
      </w:r>
      <w:r w:rsidR="00DA0A18">
        <w:rPr>
          <w:rFonts w:ascii="Arial" w:hAnsi="Arial" w:cs="Arial"/>
          <w:sz w:val="24"/>
          <w:szCs w:val="24"/>
        </w:rPr>
        <w:t>оложению о</w:t>
      </w:r>
    </w:p>
    <w:p w:rsidR="00A12D3D" w:rsidRPr="007F08E0" w:rsidRDefault="00A12D3D" w:rsidP="00A12D3D">
      <w:pPr>
        <w:spacing w:after="1" w:line="200" w:lineRule="atLeast"/>
        <w:jc w:val="right"/>
        <w:rPr>
          <w:rFonts w:ascii="Arial" w:hAnsi="Arial" w:cs="Arial"/>
          <w:sz w:val="24"/>
          <w:szCs w:val="24"/>
        </w:rPr>
      </w:pPr>
      <w:r w:rsidRPr="007F08E0">
        <w:rPr>
          <w:rFonts w:ascii="Arial" w:hAnsi="Arial" w:cs="Arial"/>
          <w:sz w:val="24"/>
          <w:szCs w:val="24"/>
        </w:rPr>
        <w:t>ведени</w:t>
      </w:r>
      <w:r w:rsidR="00DA0A18">
        <w:rPr>
          <w:rFonts w:ascii="Arial" w:hAnsi="Arial" w:cs="Arial"/>
          <w:sz w:val="24"/>
          <w:szCs w:val="24"/>
        </w:rPr>
        <w:t>и</w:t>
      </w:r>
      <w:r w:rsidRPr="007F08E0">
        <w:rPr>
          <w:rFonts w:ascii="Arial" w:hAnsi="Arial" w:cs="Arial"/>
          <w:sz w:val="24"/>
          <w:szCs w:val="24"/>
        </w:rPr>
        <w:t xml:space="preserve"> </w:t>
      </w:r>
      <w:proofErr w:type="gramStart"/>
      <w:r w:rsidRPr="007F08E0">
        <w:rPr>
          <w:rFonts w:ascii="Arial" w:hAnsi="Arial" w:cs="Arial"/>
          <w:sz w:val="24"/>
          <w:szCs w:val="24"/>
        </w:rPr>
        <w:t>муниципальной</w:t>
      </w:r>
      <w:proofErr w:type="gramEnd"/>
      <w:r w:rsidRPr="007F08E0">
        <w:rPr>
          <w:rFonts w:ascii="Arial" w:hAnsi="Arial" w:cs="Arial"/>
          <w:sz w:val="24"/>
          <w:szCs w:val="24"/>
        </w:rPr>
        <w:t xml:space="preserve"> долговой</w:t>
      </w:r>
    </w:p>
    <w:p w:rsidR="00A12D3D" w:rsidRPr="007F08E0" w:rsidRDefault="00A12D3D" w:rsidP="00A12D3D">
      <w:pPr>
        <w:spacing w:after="1" w:line="200" w:lineRule="atLeast"/>
        <w:jc w:val="right"/>
        <w:rPr>
          <w:rFonts w:ascii="Arial" w:hAnsi="Arial" w:cs="Arial"/>
          <w:sz w:val="24"/>
          <w:szCs w:val="24"/>
        </w:rPr>
      </w:pPr>
      <w:r w:rsidRPr="007F08E0">
        <w:rPr>
          <w:rFonts w:ascii="Arial" w:hAnsi="Arial" w:cs="Arial"/>
          <w:sz w:val="24"/>
          <w:szCs w:val="24"/>
        </w:rPr>
        <w:t>книги  Карапсельского  сельсовета</w:t>
      </w:r>
    </w:p>
    <w:p w:rsidR="00A12D3D" w:rsidRPr="007F08E0" w:rsidRDefault="00A12D3D" w:rsidP="00A12D3D">
      <w:pPr>
        <w:spacing w:after="1" w:line="200" w:lineRule="atLeast"/>
        <w:rPr>
          <w:rFonts w:ascii="Arial" w:hAnsi="Arial" w:cs="Arial"/>
          <w:sz w:val="24"/>
          <w:szCs w:val="24"/>
        </w:rPr>
      </w:pPr>
    </w:p>
    <w:p w:rsidR="00A12D3D" w:rsidRPr="008D7C02" w:rsidRDefault="00A12D3D" w:rsidP="00A12D3D">
      <w:pPr>
        <w:spacing w:after="1" w:line="200" w:lineRule="atLeast"/>
        <w:jc w:val="both"/>
        <w:rPr>
          <w:rFonts w:ascii="Arial" w:hAnsi="Arial" w:cs="Arial"/>
          <w:sz w:val="20"/>
          <w:szCs w:val="20"/>
        </w:rPr>
      </w:pPr>
      <w:r w:rsidRPr="007F08E0">
        <w:rPr>
          <w:rFonts w:ascii="Arial" w:hAnsi="Arial" w:cs="Arial"/>
          <w:sz w:val="24"/>
          <w:szCs w:val="24"/>
        </w:rPr>
        <w:t xml:space="preserve">                     </w:t>
      </w:r>
      <w:r w:rsidRPr="008D7C02">
        <w:rPr>
          <w:rFonts w:ascii="Arial" w:hAnsi="Arial" w:cs="Arial"/>
          <w:sz w:val="20"/>
          <w:szCs w:val="20"/>
        </w:rPr>
        <w:t>Муниципальная долговая книга 20__ года</w:t>
      </w:r>
    </w:p>
    <w:p w:rsidR="00A12D3D" w:rsidRPr="008D7C02" w:rsidRDefault="00A12D3D" w:rsidP="00A12D3D">
      <w:pPr>
        <w:spacing w:after="1" w:line="200" w:lineRule="atLeast"/>
        <w:jc w:val="both"/>
        <w:rPr>
          <w:rFonts w:ascii="Arial" w:hAnsi="Arial" w:cs="Arial"/>
          <w:sz w:val="20"/>
          <w:szCs w:val="20"/>
        </w:rPr>
      </w:pPr>
      <w:r w:rsidRPr="008D7C02">
        <w:rPr>
          <w:rFonts w:ascii="Arial" w:hAnsi="Arial" w:cs="Arial"/>
          <w:sz w:val="20"/>
          <w:szCs w:val="20"/>
        </w:rPr>
        <w:t xml:space="preserve">                               Карапсельского сельсовета</w:t>
      </w:r>
    </w:p>
    <w:p w:rsidR="00A12D3D" w:rsidRPr="008D7C02" w:rsidRDefault="00A12D3D" w:rsidP="00A12D3D">
      <w:pPr>
        <w:spacing w:after="1" w:line="200" w:lineRule="atLeast"/>
        <w:jc w:val="both"/>
        <w:rPr>
          <w:rFonts w:ascii="Arial" w:hAnsi="Arial" w:cs="Arial"/>
          <w:sz w:val="20"/>
          <w:szCs w:val="20"/>
        </w:rPr>
      </w:pPr>
    </w:p>
    <w:p w:rsidR="00A12D3D" w:rsidRPr="008D7C02" w:rsidRDefault="00A12D3D" w:rsidP="00A12D3D">
      <w:pPr>
        <w:spacing w:after="1" w:line="200" w:lineRule="atLeast"/>
        <w:jc w:val="both"/>
        <w:rPr>
          <w:rFonts w:ascii="Arial" w:hAnsi="Arial" w:cs="Arial"/>
          <w:sz w:val="20"/>
          <w:szCs w:val="20"/>
        </w:rPr>
      </w:pPr>
      <w:r w:rsidRPr="008D7C02">
        <w:rPr>
          <w:rFonts w:ascii="Arial" w:hAnsi="Arial" w:cs="Arial"/>
          <w:sz w:val="20"/>
          <w:szCs w:val="20"/>
        </w:rPr>
        <w:t xml:space="preserve">Верхний предел муниципального долга на _________ </w:t>
      </w:r>
      <w:proofErr w:type="gramStart"/>
      <w:r w:rsidRPr="008D7C02">
        <w:rPr>
          <w:rFonts w:ascii="Arial" w:hAnsi="Arial" w:cs="Arial"/>
          <w:sz w:val="20"/>
          <w:szCs w:val="20"/>
        </w:rPr>
        <w:t>г</w:t>
      </w:r>
      <w:proofErr w:type="gramEnd"/>
      <w:r w:rsidRPr="008D7C02">
        <w:rPr>
          <w:rFonts w:ascii="Arial" w:hAnsi="Arial" w:cs="Arial"/>
          <w:sz w:val="20"/>
          <w:szCs w:val="20"/>
        </w:rPr>
        <w:t>.                     ___________</w:t>
      </w:r>
    </w:p>
    <w:p w:rsidR="00A12D3D" w:rsidRPr="008D7C02" w:rsidRDefault="00A12D3D" w:rsidP="00A12D3D">
      <w:pPr>
        <w:spacing w:after="1" w:line="200" w:lineRule="atLeast"/>
        <w:jc w:val="both"/>
        <w:rPr>
          <w:rFonts w:ascii="Arial" w:hAnsi="Arial" w:cs="Arial"/>
          <w:sz w:val="20"/>
          <w:szCs w:val="20"/>
        </w:rPr>
      </w:pPr>
      <w:r w:rsidRPr="008D7C02">
        <w:rPr>
          <w:rFonts w:ascii="Arial" w:hAnsi="Arial" w:cs="Arial"/>
          <w:sz w:val="20"/>
          <w:szCs w:val="20"/>
        </w:rPr>
        <w:t>в т.ч. верхний предел долга по муниципальным гарантиям                   ___________</w:t>
      </w:r>
    </w:p>
    <w:p w:rsidR="00A12D3D" w:rsidRPr="008D7C02" w:rsidRDefault="00A12D3D" w:rsidP="00A12D3D">
      <w:pPr>
        <w:spacing w:after="1" w:line="200" w:lineRule="atLeast"/>
        <w:jc w:val="both"/>
        <w:rPr>
          <w:rFonts w:ascii="Arial" w:hAnsi="Arial" w:cs="Arial"/>
          <w:sz w:val="20"/>
          <w:szCs w:val="20"/>
        </w:rPr>
      </w:pPr>
      <w:r w:rsidRPr="008D7C02">
        <w:rPr>
          <w:rFonts w:ascii="Arial" w:hAnsi="Arial" w:cs="Arial"/>
          <w:sz w:val="20"/>
          <w:szCs w:val="20"/>
        </w:rPr>
        <w:t>Предельный объем муниципального долга на ______ год  Карапсельского сельсовета     ___________</w:t>
      </w:r>
    </w:p>
    <w:p w:rsidR="007F08E0" w:rsidRDefault="007F08E0" w:rsidP="00A12D3D">
      <w:pPr>
        <w:spacing w:after="1" w:line="200" w:lineRule="atLeast"/>
        <w:jc w:val="both"/>
        <w:rPr>
          <w:rFonts w:ascii="Arial" w:hAnsi="Arial" w:cs="Arial"/>
          <w:sz w:val="24"/>
          <w:szCs w:val="24"/>
        </w:rPr>
      </w:pPr>
    </w:p>
    <w:tbl>
      <w:tblPr>
        <w:tblStyle w:val="a8"/>
        <w:tblW w:w="14692" w:type="dxa"/>
        <w:tblLayout w:type="fixed"/>
        <w:tblLook w:val="04A0"/>
      </w:tblPr>
      <w:tblGrid>
        <w:gridCol w:w="518"/>
        <w:gridCol w:w="1150"/>
        <w:gridCol w:w="1559"/>
        <w:gridCol w:w="1417"/>
        <w:gridCol w:w="1418"/>
        <w:gridCol w:w="1417"/>
        <w:gridCol w:w="851"/>
        <w:gridCol w:w="850"/>
        <w:gridCol w:w="851"/>
        <w:gridCol w:w="1134"/>
        <w:gridCol w:w="709"/>
        <w:gridCol w:w="850"/>
        <w:gridCol w:w="992"/>
        <w:gridCol w:w="976"/>
      </w:tblGrid>
      <w:tr w:rsidR="008D7C02" w:rsidRPr="008D7C02" w:rsidTr="008D7C02">
        <w:tc>
          <w:tcPr>
            <w:tcW w:w="518" w:type="dxa"/>
            <w:vMerge w:val="restart"/>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w:t>
            </w:r>
          </w:p>
          <w:p w:rsidR="008D7C02" w:rsidRPr="008D7C02" w:rsidRDefault="008D7C02" w:rsidP="007F08E0">
            <w:pPr>
              <w:spacing w:after="1" w:line="200" w:lineRule="atLeast"/>
              <w:jc w:val="center"/>
              <w:rPr>
                <w:rFonts w:ascii="Arial" w:hAnsi="Arial" w:cs="Arial"/>
                <w:sz w:val="16"/>
                <w:szCs w:val="16"/>
              </w:rPr>
            </w:pPr>
            <w:proofErr w:type="spellStart"/>
            <w:proofErr w:type="gramStart"/>
            <w:r w:rsidRPr="008D7C02">
              <w:rPr>
                <w:rFonts w:ascii="Arial" w:hAnsi="Arial" w:cs="Arial"/>
                <w:sz w:val="16"/>
                <w:szCs w:val="16"/>
              </w:rPr>
              <w:t>п</w:t>
            </w:r>
            <w:proofErr w:type="spellEnd"/>
            <w:proofErr w:type="gramEnd"/>
            <w:r w:rsidRPr="008D7C02">
              <w:rPr>
                <w:rFonts w:ascii="Arial" w:hAnsi="Arial" w:cs="Arial"/>
                <w:sz w:val="16"/>
                <w:szCs w:val="16"/>
              </w:rPr>
              <w:t>/</w:t>
            </w:r>
            <w:proofErr w:type="spellStart"/>
            <w:r w:rsidRPr="008D7C02">
              <w:rPr>
                <w:rFonts w:ascii="Arial" w:hAnsi="Arial" w:cs="Arial"/>
                <w:sz w:val="16"/>
                <w:szCs w:val="16"/>
              </w:rPr>
              <w:t>п</w:t>
            </w:r>
            <w:proofErr w:type="spellEnd"/>
          </w:p>
        </w:tc>
        <w:tc>
          <w:tcPr>
            <w:tcW w:w="1150" w:type="dxa"/>
            <w:vMerge w:val="restart"/>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Дата регистрации</w:t>
            </w:r>
          </w:p>
        </w:tc>
        <w:tc>
          <w:tcPr>
            <w:tcW w:w="1559" w:type="dxa"/>
            <w:vMerge w:val="restart"/>
          </w:tcPr>
          <w:p w:rsid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Регистрационный</w:t>
            </w:r>
          </w:p>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 xml:space="preserve"> код</w:t>
            </w:r>
          </w:p>
        </w:tc>
        <w:tc>
          <w:tcPr>
            <w:tcW w:w="1417" w:type="dxa"/>
            <w:vMerge w:val="restart"/>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Наименование кредитора</w:t>
            </w:r>
          </w:p>
        </w:tc>
        <w:tc>
          <w:tcPr>
            <w:tcW w:w="1418" w:type="dxa"/>
            <w:vMerge w:val="restart"/>
          </w:tcPr>
          <w:p w:rsid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Наименование</w:t>
            </w:r>
          </w:p>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 xml:space="preserve"> заемщика</w:t>
            </w:r>
          </w:p>
        </w:tc>
        <w:tc>
          <w:tcPr>
            <w:tcW w:w="1417" w:type="dxa"/>
            <w:vMerge w:val="restart"/>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Форма обеспечения обязательства, № и дата договора залога</w:t>
            </w:r>
          </w:p>
        </w:tc>
        <w:tc>
          <w:tcPr>
            <w:tcW w:w="2552" w:type="dxa"/>
            <w:gridSpan w:val="3"/>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Основания возникновения долгового обязательства</w:t>
            </w:r>
          </w:p>
        </w:tc>
        <w:tc>
          <w:tcPr>
            <w:tcW w:w="2693" w:type="dxa"/>
            <w:gridSpan w:val="3"/>
          </w:tcPr>
          <w:p w:rsidR="008D7C02" w:rsidRPr="008D7C02" w:rsidRDefault="008D7C02" w:rsidP="008D7C02">
            <w:pPr>
              <w:spacing w:after="1" w:line="200" w:lineRule="atLeast"/>
              <w:jc w:val="center"/>
              <w:rPr>
                <w:rFonts w:ascii="Arial" w:hAnsi="Arial" w:cs="Arial"/>
                <w:sz w:val="16"/>
                <w:szCs w:val="16"/>
              </w:rPr>
            </w:pPr>
            <w:r w:rsidRPr="008D7C02">
              <w:rPr>
                <w:rFonts w:ascii="Arial" w:hAnsi="Arial" w:cs="Arial"/>
                <w:sz w:val="16"/>
                <w:szCs w:val="16"/>
              </w:rPr>
              <w:t>Исполнение или</w:t>
            </w:r>
            <w:r>
              <w:rPr>
                <w:rFonts w:ascii="Arial" w:hAnsi="Arial" w:cs="Arial"/>
                <w:sz w:val="16"/>
                <w:szCs w:val="16"/>
              </w:rPr>
              <w:t xml:space="preserve"> прекращение долгового обязательства (полное, частичное)</w:t>
            </w:r>
            <w:r w:rsidRPr="008D7C02">
              <w:rPr>
                <w:rFonts w:ascii="Arial" w:hAnsi="Arial" w:cs="Arial"/>
                <w:sz w:val="16"/>
                <w:szCs w:val="16"/>
              </w:rPr>
              <w:t xml:space="preserve"> </w:t>
            </w:r>
          </w:p>
        </w:tc>
        <w:tc>
          <w:tcPr>
            <w:tcW w:w="992" w:type="dxa"/>
            <w:vMerge w:val="restart"/>
          </w:tcPr>
          <w:p w:rsidR="008D7C02" w:rsidRPr="008D7C02" w:rsidRDefault="008D7C02" w:rsidP="007F08E0">
            <w:pPr>
              <w:spacing w:after="1" w:line="200" w:lineRule="atLeast"/>
              <w:jc w:val="center"/>
              <w:rPr>
                <w:rFonts w:ascii="Arial" w:hAnsi="Arial" w:cs="Arial"/>
                <w:sz w:val="16"/>
                <w:szCs w:val="16"/>
              </w:rPr>
            </w:pPr>
            <w:r>
              <w:rPr>
                <w:rFonts w:ascii="Arial" w:hAnsi="Arial" w:cs="Arial"/>
                <w:sz w:val="16"/>
                <w:szCs w:val="16"/>
              </w:rPr>
              <w:t>Остаток долгового обязательства</w:t>
            </w:r>
          </w:p>
        </w:tc>
        <w:tc>
          <w:tcPr>
            <w:tcW w:w="976" w:type="dxa"/>
            <w:vMerge w:val="restart"/>
          </w:tcPr>
          <w:p w:rsidR="008D7C02" w:rsidRPr="008D7C02" w:rsidRDefault="008D7C02" w:rsidP="007F08E0">
            <w:pPr>
              <w:spacing w:after="1" w:line="200" w:lineRule="atLeast"/>
              <w:jc w:val="center"/>
              <w:rPr>
                <w:rFonts w:ascii="Arial" w:hAnsi="Arial" w:cs="Arial"/>
                <w:sz w:val="16"/>
                <w:szCs w:val="16"/>
              </w:rPr>
            </w:pPr>
            <w:r>
              <w:rPr>
                <w:rFonts w:ascii="Arial" w:hAnsi="Arial" w:cs="Arial"/>
                <w:sz w:val="16"/>
                <w:szCs w:val="16"/>
              </w:rPr>
              <w:t>Просроченная задолженность (основной долг, проценты, штрафы, пени и т.д.)</w:t>
            </w:r>
          </w:p>
        </w:tc>
      </w:tr>
      <w:tr w:rsidR="008D7C02" w:rsidRPr="008D7C02" w:rsidTr="008D7C02">
        <w:tc>
          <w:tcPr>
            <w:tcW w:w="518" w:type="dxa"/>
            <w:vMerge/>
          </w:tcPr>
          <w:p w:rsidR="008D7C02" w:rsidRPr="008D7C02" w:rsidRDefault="008D7C02" w:rsidP="007F08E0">
            <w:pPr>
              <w:spacing w:after="1" w:line="200" w:lineRule="atLeast"/>
              <w:jc w:val="center"/>
              <w:rPr>
                <w:rFonts w:ascii="Arial" w:hAnsi="Arial" w:cs="Arial"/>
                <w:sz w:val="16"/>
                <w:szCs w:val="16"/>
              </w:rPr>
            </w:pPr>
          </w:p>
        </w:tc>
        <w:tc>
          <w:tcPr>
            <w:tcW w:w="1150" w:type="dxa"/>
            <w:vMerge/>
          </w:tcPr>
          <w:p w:rsidR="008D7C02" w:rsidRPr="008D7C02" w:rsidRDefault="008D7C02" w:rsidP="007F08E0">
            <w:pPr>
              <w:spacing w:after="1" w:line="200" w:lineRule="atLeast"/>
              <w:jc w:val="center"/>
              <w:rPr>
                <w:rFonts w:ascii="Arial" w:hAnsi="Arial" w:cs="Arial"/>
                <w:sz w:val="16"/>
                <w:szCs w:val="16"/>
              </w:rPr>
            </w:pPr>
          </w:p>
        </w:tc>
        <w:tc>
          <w:tcPr>
            <w:tcW w:w="1559" w:type="dxa"/>
            <w:vMerge/>
          </w:tcPr>
          <w:p w:rsidR="008D7C02" w:rsidRPr="008D7C02" w:rsidRDefault="008D7C02" w:rsidP="007F08E0">
            <w:pPr>
              <w:spacing w:after="1" w:line="200" w:lineRule="atLeast"/>
              <w:jc w:val="center"/>
              <w:rPr>
                <w:rFonts w:ascii="Arial" w:hAnsi="Arial" w:cs="Arial"/>
                <w:sz w:val="16"/>
                <w:szCs w:val="16"/>
              </w:rPr>
            </w:pPr>
          </w:p>
        </w:tc>
        <w:tc>
          <w:tcPr>
            <w:tcW w:w="1417" w:type="dxa"/>
            <w:vMerge/>
          </w:tcPr>
          <w:p w:rsidR="008D7C02" w:rsidRPr="008D7C02" w:rsidRDefault="008D7C02" w:rsidP="007F08E0">
            <w:pPr>
              <w:spacing w:after="1" w:line="200" w:lineRule="atLeast"/>
              <w:jc w:val="center"/>
              <w:rPr>
                <w:rFonts w:ascii="Arial" w:hAnsi="Arial" w:cs="Arial"/>
                <w:sz w:val="16"/>
                <w:szCs w:val="16"/>
              </w:rPr>
            </w:pPr>
          </w:p>
        </w:tc>
        <w:tc>
          <w:tcPr>
            <w:tcW w:w="1418" w:type="dxa"/>
            <w:vMerge/>
          </w:tcPr>
          <w:p w:rsidR="008D7C02" w:rsidRPr="008D7C02" w:rsidRDefault="008D7C02" w:rsidP="007F08E0">
            <w:pPr>
              <w:spacing w:after="1" w:line="200" w:lineRule="atLeast"/>
              <w:jc w:val="center"/>
              <w:rPr>
                <w:rFonts w:ascii="Arial" w:hAnsi="Arial" w:cs="Arial"/>
                <w:sz w:val="16"/>
                <w:szCs w:val="16"/>
              </w:rPr>
            </w:pPr>
          </w:p>
        </w:tc>
        <w:tc>
          <w:tcPr>
            <w:tcW w:w="1417" w:type="dxa"/>
            <w:vMerge/>
          </w:tcPr>
          <w:p w:rsidR="008D7C02" w:rsidRPr="008D7C02" w:rsidRDefault="008D7C02" w:rsidP="007F08E0">
            <w:pPr>
              <w:spacing w:after="1" w:line="200" w:lineRule="atLeast"/>
              <w:jc w:val="center"/>
              <w:rPr>
                <w:rFonts w:ascii="Arial" w:hAnsi="Arial" w:cs="Arial"/>
                <w:sz w:val="16"/>
                <w:szCs w:val="16"/>
              </w:rPr>
            </w:pPr>
          </w:p>
        </w:tc>
        <w:tc>
          <w:tcPr>
            <w:tcW w:w="851" w:type="dxa"/>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Вид, № дата документа</w:t>
            </w:r>
          </w:p>
        </w:tc>
        <w:tc>
          <w:tcPr>
            <w:tcW w:w="850" w:type="dxa"/>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Сумма</w:t>
            </w:r>
          </w:p>
        </w:tc>
        <w:tc>
          <w:tcPr>
            <w:tcW w:w="851" w:type="dxa"/>
          </w:tcPr>
          <w:p w:rsidR="008D7C02" w:rsidRPr="008D7C02" w:rsidRDefault="008D7C02" w:rsidP="007F08E0">
            <w:pPr>
              <w:spacing w:after="1" w:line="200" w:lineRule="atLeast"/>
              <w:jc w:val="center"/>
              <w:rPr>
                <w:rFonts w:ascii="Arial" w:hAnsi="Arial" w:cs="Arial"/>
                <w:sz w:val="16"/>
                <w:szCs w:val="16"/>
              </w:rPr>
            </w:pPr>
            <w:r w:rsidRPr="008D7C02">
              <w:rPr>
                <w:rFonts w:ascii="Arial" w:hAnsi="Arial" w:cs="Arial"/>
                <w:sz w:val="16"/>
                <w:szCs w:val="16"/>
              </w:rPr>
              <w:t>Дата погашения</w:t>
            </w:r>
          </w:p>
        </w:tc>
        <w:tc>
          <w:tcPr>
            <w:tcW w:w="1134" w:type="dxa"/>
          </w:tcPr>
          <w:p w:rsidR="008D7C02" w:rsidRPr="008D7C02" w:rsidRDefault="008D7C02" w:rsidP="007F08E0">
            <w:pPr>
              <w:spacing w:after="1" w:line="200" w:lineRule="atLeast"/>
              <w:jc w:val="center"/>
              <w:rPr>
                <w:rFonts w:ascii="Arial" w:hAnsi="Arial" w:cs="Arial"/>
                <w:sz w:val="16"/>
                <w:szCs w:val="16"/>
              </w:rPr>
            </w:pPr>
            <w:r>
              <w:rPr>
                <w:rFonts w:ascii="Arial" w:hAnsi="Arial" w:cs="Arial"/>
                <w:sz w:val="16"/>
                <w:szCs w:val="16"/>
              </w:rPr>
              <w:t>Основание</w:t>
            </w:r>
          </w:p>
        </w:tc>
        <w:tc>
          <w:tcPr>
            <w:tcW w:w="709" w:type="dxa"/>
          </w:tcPr>
          <w:p w:rsidR="008D7C02" w:rsidRPr="008D7C02" w:rsidRDefault="008D7C02" w:rsidP="007F08E0">
            <w:pPr>
              <w:spacing w:after="1" w:line="200" w:lineRule="atLeast"/>
              <w:jc w:val="center"/>
              <w:rPr>
                <w:rFonts w:ascii="Arial" w:hAnsi="Arial" w:cs="Arial"/>
                <w:sz w:val="16"/>
                <w:szCs w:val="16"/>
              </w:rPr>
            </w:pPr>
            <w:r>
              <w:rPr>
                <w:rFonts w:ascii="Arial" w:hAnsi="Arial" w:cs="Arial"/>
                <w:sz w:val="16"/>
                <w:szCs w:val="16"/>
              </w:rPr>
              <w:t>Дата</w:t>
            </w:r>
          </w:p>
        </w:tc>
        <w:tc>
          <w:tcPr>
            <w:tcW w:w="850" w:type="dxa"/>
          </w:tcPr>
          <w:p w:rsidR="008D7C02" w:rsidRPr="008D7C02" w:rsidRDefault="008D7C02" w:rsidP="007F08E0">
            <w:pPr>
              <w:spacing w:after="1" w:line="200" w:lineRule="atLeast"/>
              <w:jc w:val="center"/>
              <w:rPr>
                <w:rFonts w:ascii="Arial" w:hAnsi="Arial" w:cs="Arial"/>
                <w:sz w:val="16"/>
                <w:szCs w:val="16"/>
              </w:rPr>
            </w:pPr>
            <w:r>
              <w:rPr>
                <w:rFonts w:ascii="Arial" w:hAnsi="Arial" w:cs="Arial"/>
                <w:sz w:val="16"/>
                <w:szCs w:val="16"/>
              </w:rPr>
              <w:t>Сумма</w:t>
            </w:r>
          </w:p>
        </w:tc>
        <w:tc>
          <w:tcPr>
            <w:tcW w:w="992" w:type="dxa"/>
            <w:vMerge/>
          </w:tcPr>
          <w:p w:rsidR="008D7C02" w:rsidRPr="008D7C02" w:rsidRDefault="008D7C02" w:rsidP="007F08E0">
            <w:pPr>
              <w:spacing w:after="1" w:line="200" w:lineRule="atLeast"/>
              <w:jc w:val="center"/>
              <w:rPr>
                <w:rFonts w:ascii="Arial" w:hAnsi="Arial" w:cs="Arial"/>
                <w:sz w:val="16"/>
                <w:szCs w:val="16"/>
              </w:rPr>
            </w:pPr>
          </w:p>
        </w:tc>
        <w:tc>
          <w:tcPr>
            <w:tcW w:w="976" w:type="dxa"/>
            <w:vMerge/>
          </w:tcPr>
          <w:p w:rsidR="008D7C02" w:rsidRPr="008D7C02" w:rsidRDefault="008D7C02" w:rsidP="007F08E0">
            <w:pPr>
              <w:spacing w:after="1" w:line="200" w:lineRule="atLeast"/>
              <w:jc w:val="center"/>
              <w:rPr>
                <w:rFonts w:ascii="Arial" w:hAnsi="Arial" w:cs="Arial"/>
                <w:sz w:val="16"/>
                <w:szCs w:val="16"/>
              </w:rPr>
            </w:pPr>
          </w:p>
        </w:tc>
      </w:tr>
      <w:tr w:rsidR="008D7C02" w:rsidRPr="008D7C02" w:rsidTr="008D7C02">
        <w:tc>
          <w:tcPr>
            <w:tcW w:w="518"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w:t>
            </w:r>
          </w:p>
        </w:tc>
        <w:tc>
          <w:tcPr>
            <w:tcW w:w="1150"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2</w:t>
            </w:r>
          </w:p>
        </w:tc>
        <w:tc>
          <w:tcPr>
            <w:tcW w:w="1559"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3</w:t>
            </w:r>
          </w:p>
        </w:tc>
        <w:tc>
          <w:tcPr>
            <w:tcW w:w="1417"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4</w:t>
            </w:r>
          </w:p>
        </w:tc>
        <w:tc>
          <w:tcPr>
            <w:tcW w:w="1418"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5</w:t>
            </w:r>
          </w:p>
        </w:tc>
        <w:tc>
          <w:tcPr>
            <w:tcW w:w="1417"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6</w:t>
            </w:r>
          </w:p>
        </w:tc>
        <w:tc>
          <w:tcPr>
            <w:tcW w:w="851"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7</w:t>
            </w:r>
          </w:p>
        </w:tc>
        <w:tc>
          <w:tcPr>
            <w:tcW w:w="850"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8</w:t>
            </w:r>
          </w:p>
        </w:tc>
        <w:tc>
          <w:tcPr>
            <w:tcW w:w="851"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9</w:t>
            </w:r>
          </w:p>
        </w:tc>
        <w:tc>
          <w:tcPr>
            <w:tcW w:w="1134"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10</w:t>
            </w:r>
          </w:p>
        </w:tc>
        <w:tc>
          <w:tcPr>
            <w:tcW w:w="709"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11</w:t>
            </w:r>
          </w:p>
        </w:tc>
        <w:tc>
          <w:tcPr>
            <w:tcW w:w="850"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12</w:t>
            </w:r>
          </w:p>
        </w:tc>
        <w:tc>
          <w:tcPr>
            <w:tcW w:w="992"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13</w:t>
            </w:r>
          </w:p>
        </w:tc>
        <w:tc>
          <w:tcPr>
            <w:tcW w:w="976" w:type="dxa"/>
          </w:tcPr>
          <w:p w:rsidR="007F08E0" w:rsidRPr="008D7C02" w:rsidRDefault="008D7C02" w:rsidP="008D7C02">
            <w:pPr>
              <w:spacing w:after="1" w:line="200" w:lineRule="atLeast"/>
              <w:jc w:val="center"/>
              <w:rPr>
                <w:rFonts w:ascii="Arial" w:hAnsi="Arial" w:cs="Arial"/>
                <w:sz w:val="16"/>
                <w:szCs w:val="16"/>
              </w:rPr>
            </w:pPr>
            <w:r>
              <w:rPr>
                <w:rFonts w:ascii="Arial" w:hAnsi="Arial" w:cs="Arial"/>
                <w:sz w:val="16"/>
                <w:szCs w:val="16"/>
              </w:rPr>
              <w:t>14</w:t>
            </w:r>
          </w:p>
        </w:tc>
      </w:tr>
      <w:tr w:rsidR="008D7C02" w:rsidRPr="008D7C02" w:rsidTr="00ED1509">
        <w:tc>
          <w:tcPr>
            <w:tcW w:w="14692" w:type="dxa"/>
            <w:gridSpan w:val="14"/>
          </w:tcPr>
          <w:p w:rsidR="008D7C02" w:rsidRPr="008D7C02" w:rsidRDefault="008D7C02" w:rsidP="00A12D3D">
            <w:pPr>
              <w:spacing w:after="1" w:line="200" w:lineRule="atLeast"/>
              <w:jc w:val="both"/>
              <w:rPr>
                <w:rFonts w:ascii="Arial" w:hAnsi="Arial" w:cs="Arial"/>
                <w:sz w:val="16"/>
                <w:szCs w:val="16"/>
              </w:rPr>
            </w:pPr>
            <w:r>
              <w:rPr>
                <w:rFonts w:ascii="Arial" w:hAnsi="Arial" w:cs="Arial"/>
                <w:sz w:val="16"/>
                <w:szCs w:val="16"/>
                <w:lang w:val="en-US"/>
              </w:rPr>
              <w:t>I</w:t>
            </w:r>
            <w:r>
              <w:rPr>
                <w:rFonts w:ascii="Arial" w:hAnsi="Arial" w:cs="Arial"/>
                <w:sz w:val="16"/>
                <w:szCs w:val="16"/>
              </w:rPr>
              <w:t>. Муниципальные ценные бумаги</w:t>
            </w:r>
          </w:p>
        </w:tc>
      </w:tr>
      <w:tr w:rsidR="008D7C02" w:rsidRPr="008D7C02" w:rsidTr="008D7C02">
        <w:tc>
          <w:tcPr>
            <w:tcW w:w="518" w:type="dxa"/>
          </w:tcPr>
          <w:p w:rsidR="007F08E0" w:rsidRPr="008D7C02" w:rsidRDefault="007F08E0" w:rsidP="00A12D3D">
            <w:pPr>
              <w:spacing w:after="1" w:line="200" w:lineRule="atLeast"/>
              <w:jc w:val="both"/>
              <w:rPr>
                <w:rFonts w:ascii="Arial" w:hAnsi="Arial" w:cs="Arial"/>
                <w:sz w:val="16"/>
                <w:szCs w:val="16"/>
              </w:rPr>
            </w:pPr>
          </w:p>
        </w:tc>
        <w:tc>
          <w:tcPr>
            <w:tcW w:w="1150" w:type="dxa"/>
          </w:tcPr>
          <w:p w:rsidR="007F08E0" w:rsidRPr="008D7C02" w:rsidRDefault="007F08E0" w:rsidP="00A12D3D">
            <w:pPr>
              <w:spacing w:after="1" w:line="200" w:lineRule="atLeast"/>
              <w:jc w:val="both"/>
              <w:rPr>
                <w:rFonts w:ascii="Arial" w:hAnsi="Arial" w:cs="Arial"/>
                <w:sz w:val="16"/>
                <w:szCs w:val="16"/>
              </w:rPr>
            </w:pPr>
          </w:p>
        </w:tc>
        <w:tc>
          <w:tcPr>
            <w:tcW w:w="1559" w:type="dxa"/>
          </w:tcPr>
          <w:p w:rsidR="007F08E0" w:rsidRPr="008D7C02" w:rsidRDefault="007F08E0" w:rsidP="00A12D3D">
            <w:pPr>
              <w:spacing w:after="1" w:line="200" w:lineRule="atLeast"/>
              <w:jc w:val="both"/>
              <w:rPr>
                <w:rFonts w:ascii="Arial" w:hAnsi="Arial" w:cs="Arial"/>
                <w:sz w:val="16"/>
                <w:szCs w:val="16"/>
              </w:rPr>
            </w:pPr>
          </w:p>
        </w:tc>
        <w:tc>
          <w:tcPr>
            <w:tcW w:w="1417" w:type="dxa"/>
          </w:tcPr>
          <w:p w:rsidR="007F08E0" w:rsidRPr="008D7C02" w:rsidRDefault="007F08E0" w:rsidP="00A12D3D">
            <w:pPr>
              <w:spacing w:after="1" w:line="200" w:lineRule="atLeast"/>
              <w:jc w:val="both"/>
              <w:rPr>
                <w:rFonts w:ascii="Arial" w:hAnsi="Arial" w:cs="Arial"/>
                <w:sz w:val="16"/>
                <w:szCs w:val="16"/>
              </w:rPr>
            </w:pPr>
          </w:p>
        </w:tc>
        <w:tc>
          <w:tcPr>
            <w:tcW w:w="1418" w:type="dxa"/>
          </w:tcPr>
          <w:p w:rsidR="007F08E0" w:rsidRPr="008D7C02" w:rsidRDefault="007F08E0" w:rsidP="00A12D3D">
            <w:pPr>
              <w:spacing w:after="1" w:line="200" w:lineRule="atLeast"/>
              <w:jc w:val="both"/>
              <w:rPr>
                <w:rFonts w:ascii="Arial" w:hAnsi="Arial" w:cs="Arial"/>
                <w:sz w:val="16"/>
                <w:szCs w:val="16"/>
              </w:rPr>
            </w:pPr>
          </w:p>
        </w:tc>
        <w:tc>
          <w:tcPr>
            <w:tcW w:w="1417" w:type="dxa"/>
          </w:tcPr>
          <w:p w:rsidR="007F08E0" w:rsidRPr="008D7C02" w:rsidRDefault="007F08E0" w:rsidP="00A12D3D">
            <w:pPr>
              <w:spacing w:after="1" w:line="200" w:lineRule="atLeast"/>
              <w:jc w:val="both"/>
              <w:rPr>
                <w:rFonts w:ascii="Arial" w:hAnsi="Arial" w:cs="Arial"/>
                <w:sz w:val="16"/>
                <w:szCs w:val="16"/>
              </w:rPr>
            </w:pPr>
          </w:p>
        </w:tc>
        <w:tc>
          <w:tcPr>
            <w:tcW w:w="851" w:type="dxa"/>
          </w:tcPr>
          <w:p w:rsidR="007F08E0" w:rsidRPr="008D7C02" w:rsidRDefault="007F08E0" w:rsidP="00A12D3D">
            <w:pPr>
              <w:spacing w:after="1" w:line="200" w:lineRule="atLeast"/>
              <w:jc w:val="both"/>
              <w:rPr>
                <w:rFonts w:ascii="Arial" w:hAnsi="Arial" w:cs="Arial"/>
                <w:sz w:val="16"/>
                <w:szCs w:val="16"/>
              </w:rPr>
            </w:pPr>
          </w:p>
        </w:tc>
        <w:tc>
          <w:tcPr>
            <w:tcW w:w="850" w:type="dxa"/>
          </w:tcPr>
          <w:p w:rsidR="007F08E0" w:rsidRPr="008D7C02" w:rsidRDefault="007F08E0" w:rsidP="00A12D3D">
            <w:pPr>
              <w:spacing w:after="1" w:line="200" w:lineRule="atLeast"/>
              <w:jc w:val="both"/>
              <w:rPr>
                <w:rFonts w:ascii="Arial" w:hAnsi="Arial" w:cs="Arial"/>
                <w:sz w:val="16"/>
                <w:szCs w:val="16"/>
              </w:rPr>
            </w:pPr>
          </w:p>
        </w:tc>
        <w:tc>
          <w:tcPr>
            <w:tcW w:w="851" w:type="dxa"/>
          </w:tcPr>
          <w:p w:rsidR="007F08E0" w:rsidRPr="008D7C02" w:rsidRDefault="007F08E0" w:rsidP="00A12D3D">
            <w:pPr>
              <w:spacing w:after="1" w:line="200" w:lineRule="atLeast"/>
              <w:jc w:val="both"/>
              <w:rPr>
                <w:rFonts w:ascii="Arial" w:hAnsi="Arial" w:cs="Arial"/>
                <w:sz w:val="16"/>
                <w:szCs w:val="16"/>
              </w:rPr>
            </w:pPr>
          </w:p>
        </w:tc>
        <w:tc>
          <w:tcPr>
            <w:tcW w:w="1134" w:type="dxa"/>
          </w:tcPr>
          <w:p w:rsidR="007F08E0" w:rsidRPr="008D7C02" w:rsidRDefault="007F08E0" w:rsidP="00A12D3D">
            <w:pPr>
              <w:spacing w:after="1" w:line="200" w:lineRule="atLeast"/>
              <w:jc w:val="both"/>
              <w:rPr>
                <w:rFonts w:ascii="Arial" w:hAnsi="Arial" w:cs="Arial"/>
                <w:sz w:val="16"/>
                <w:szCs w:val="16"/>
              </w:rPr>
            </w:pPr>
          </w:p>
        </w:tc>
        <w:tc>
          <w:tcPr>
            <w:tcW w:w="709" w:type="dxa"/>
          </w:tcPr>
          <w:p w:rsidR="007F08E0" w:rsidRPr="008D7C02" w:rsidRDefault="007F08E0" w:rsidP="00A12D3D">
            <w:pPr>
              <w:spacing w:after="1" w:line="200" w:lineRule="atLeast"/>
              <w:jc w:val="both"/>
              <w:rPr>
                <w:rFonts w:ascii="Arial" w:hAnsi="Arial" w:cs="Arial"/>
                <w:sz w:val="16"/>
                <w:szCs w:val="16"/>
              </w:rPr>
            </w:pPr>
          </w:p>
        </w:tc>
        <w:tc>
          <w:tcPr>
            <w:tcW w:w="850" w:type="dxa"/>
          </w:tcPr>
          <w:p w:rsidR="007F08E0" w:rsidRPr="008D7C02" w:rsidRDefault="007F08E0" w:rsidP="00A12D3D">
            <w:pPr>
              <w:spacing w:after="1" w:line="200" w:lineRule="atLeast"/>
              <w:jc w:val="both"/>
              <w:rPr>
                <w:rFonts w:ascii="Arial" w:hAnsi="Arial" w:cs="Arial"/>
                <w:sz w:val="16"/>
                <w:szCs w:val="16"/>
              </w:rPr>
            </w:pPr>
          </w:p>
        </w:tc>
        <w:tc>
          <w:tcPr>
            <w:tcW w:w="992" w:type="dxa"/>
          </w:tcPr>
          <w:p w:rsidR="007F08E0" w:rsidRPr="008D7C02" w:rsidRDefault="007F08E0" w:rsidP="00A12D3D">
            <w:pPr>
              <w:spacing w:after="1" w:line="200" w:lineRule="atLeast"/>
              <w:jc w:val="both"/>
              <w:rPr>
                <w:rFonts w:ascii="Arial" w:hAnsi="Arial" w:cs="Arial"/>
                <w:sz w:val="16"/>
                <w:szCs w:val="16"/>
              </w:rPr>
            </w:pPr>
          </w:p>
        </w:tc>
        <w:tc>
          <w:tcPr>
            <w:tcW w:w="976" w:type="dxa"/>
          </w:tcPr>
          <w:p w:rsidR="007F08E0" w:rsidRPr="008D7C02" w:rsidRDefault="007F08E0" w:rsidP="00A12D3D">
            <w:pPr>
              <w:spacing w:after="1" w:line="200" w:lineRule="atLeast"/>
              <w:jc w:val="both"/>
              <w:rPr>
                <w:rFonts w:ascii="Arial" w:hAnsi="Arial" w:cs="Arial"/>
                <w:sz w:val="16"/>
                <w:szCs w:val="16"/>
              </w:rPr>
            </w:pPr>
          </w:p>
        </w:tc>
      </w:tr>
      <w:tr w:rsidR="008D7C02" w:rsidRPr="008D7C02" w:rsidTr="00F54F22">
        <w:tc>
          <w:tcPr>
            <w:tcW w:w="14692" w:type="dxa"/>
            <w:gridSpan w:val="14"/>
          </w:tcPr>
          <w:p w:rsidR="008D7C02" w:rsidRPr="008D7C02" w:rsidRDefault="008D7C02" w:rsidP="00A12D3D">
            <w:pPr>
              <w:spacing w:after="1" w:line="200" w:lineRule="atLeast"/>
              <w:jc w:val="both"/>
              <w:rPr>
                <w:rFonts w:ascii="Arial" w:hAnsi="Arial" w:cs="Arial"/>
                <w:sz w:val="16"/>
                <w:szCs w:val="16"/>
              </w:rPr>
            </w:pPr>
            <w:r>
              <w:rPr>
                <w:rFonts w:ascii="Arial" w:hAnsi="Arial" w:cs="Arial"/>
                <w:sz w:val="16"/>
                <w:szCs w:val="16"/>
                <w:lang w:val="en-US"/>
              </w:rPr>
              <w:t>II</w:t>
            </w:r>
            <w:r>
              <w:rPr>
                <w:rFonts w:ascii="Arial" w:hAnsi="Arial" w:cs="Arial"/>
                <w:sz w:val="16"/>
                <w:szCs w:val="16"/>
              </w:rPr>
              <w:t xml:space="preserve">. </w:t>
            </w:r>
            <w:r w:rsidR="00DA0A18">
              <w:rPr>
                <w:rFonts w:ascii="Arial" w:hAnsi="Arial" w:cs="Arial"/>
                <w:sz w:val="16"/>
                <w:szCs w:val="16"/>
              </w:rPr>
              <w:t>Бюджетные кредиты, привлеченные в бюджет Карапсельского сельсовета от других бюджетов бюджетной системы Российской Федерации</w:t>
            </w:r>
          </w:p>
        </w:tc>
      </w:tr>
      <w:tr w:rsidR="008D7C02" w:rsidRPr="008D7C02" w:rsidTr="008D7C02">
        <w:tc>
          <w:tcPr>
            <w:tcW w:w="518" w:type="dxa"/>
          </w:tcPr>
          <w:p w:rsidR="007F08E0" w:rsidRPr="008D7C02" w:rsidRDefault="007F08E0" w:rsidP="00A12D3D">
            <w:pPr>
              <w:spacing w:after="1" w:line="200" w:lineRule="atLeast"/>
              <w:jc w:val="both"/>
              <w:rPr>
                <w:rFonts w:ascii="Arial" w:hAnsi="Arial" w:cs="Arial"/>
                <w:sz w:val="16"/>
                <w:szCs w:val="16"/>
              </w:rPr>
            </w:pPr>
          </w:p>
        </w:tc>
        <w:tc>
          <w:tcPr>
            <w:tcW w:w="1150" w:type="dxa"/>
          </w:tcPr>
          <w:p w:rsidR="007F08E0" w:rsidRPr="008D7C02" w:rsidRDefault="007F08E0" w:rsidP="00A12D3D">
            <w:pPr>
              <w:spacing w:after="1" w:line="200" w:lineRule="atLeast"/>
              <w:jc w:val="both"/>
              <w:rPr>
                <w:rFonts w:ascii="Arial" w:hAnsi="Arial" w:cs="Arial"/>
                <w:sz w:val="16"/>
                <w:szCs w:val="16"/>
              </w:rPr>
            </w:pPr>
          </w:p>
        </w:tc>
        <w:tc>
          <w:tcPr>
            <w:tcW w:w="1559" w:type="dxa"/>
          </w:tcPr>
          <w:p w:rsidR="007F08E0" w:rsidRPr="008D7C02" w:rsidRDefault="007F08E0" w:rsidP="00A12D3D">
            <w:pPr>
              <w:spacing w:after="1" w:line="200" w:lineRule="atLeast"/>
              <w:jc w:val="both"/>
              <w:rPr>
                <w:rFonts w:ascii="Arial" w:hAnsi="Arial" w:cs="Arial"/>
                <w:sz w:val="16"/>
                <w:szCs w:val="16"/>
              </w:rPr>
            </w:pPr>
          </w:p>
        </w:tc>
        <w:tc>
          <w:tcPr>
            <w:tcW w:w="1417" w:type="dxa"/>
          </w:tcPr>
          <w:p w:rsidR="007F08E0" w:rsidRPr="008D7C02" w:rsidRDefault="007F08E0" w:rsidP="00A12D3D">
            <w:pPr>
              <w:spacing w:after="1" w:line="200" w:lineRule="atLeast"/>
              <w:jc w:val="both"/>
              <w:rPr>
                <w:rFonts w:ascii="Arial" w:hAnsi="Arial" w:cs="Arial"/>
                <w:sz w:val="16"/>
                <w:szCs w:val="16"/>
              </w:rPr>
            </w:pPr>
          </w:p>
        </w:tc>
        <w:tc>
          <w:tcPr>
            <w:tcW w:w="1418" w:type="dxa"/>
          </w:tcPr>
          <w:p w:rsidR="007F08E0" w:rsidRPr="008D7C02" w:rsidRDefault="007F08E0" w:rsidP="00A12D3D">
            <w:pPr>
              <w:spacing w:after="1" w:line="200" w:lineRule="atLeast"/>
              <w:jc w:val="both"/>
              <w:rPr>
                <w:rFonts w:ascii="Arial" w:hAnsi="Arial" w:cs="Arial"/>
                <w:sz w:val="16"/>
                <w:szCs w:val="16"/>
              </w:rPr>
            </w:pPr>
          </w:p>
        </w:tc>
        <w:tc>
          <w:tcPr>
            <w:tcW w:w="1417" w:type="dxa"/>
          </w:tcPr>
          <w:p w:rsidR="007F08E0" w:rsidRPr="008D7C02" w:rsidRDefault="007F08E0" w:rsidP="00A12D3D">
            <w:pPr>
              <w:spacing w:after="1" w:line="200" w:lineRule="atLeast"/>
              <w:jc w:val="both"/>
              <w:rPr>
                <w:rFonts w:ascii="Arial" w:hAnsi="Arial" w:cs="Arial"/>
                <w:sz w:val="16"/>
                <w:szCs w:val="16"/>
              </w:rPr>
            </w:pPr>
          </w:p>
        </w:tc>
        <w:tc>
          <w:tcPr>
            <w:tcW w:w="851" w:type="dxa"/>
          </w:tcPr>
          <w:p w:rsidR="007F08E0" w:rsidRPr="008D7C02" w:rsidRDefault="007F08E0" w:rsidP="00A12D3D">
            <w:pPr>
              <w:spacing w:after="1" w:line="200" w:lineRule="atLeast"/>
              <w:jc w:val="both"/>
              <w:rPr>
                <w:rFonts w:ascii="Arial" w:hAnsi="Arial" w:cs="Arial"/>
                <w:sz w:val="16"/>
                <w:szCs w:val="16"/>
              </w:rPr>
            </w:pPr>
          </w:p>
        </w:tc>
        <w:tc>
          <w:tcPr>
            <w:tcW w:w="850" w:type="dxa"/>
          </w:tcPr>
          <w:p w:rsidR="007F08E0" w:rsidRPr="008D7C02" w:rsidRDefault="007F08E0" w:rsidP="00A12D3D">
            <w:pPr>
              <w:spacing w:after="1" w:line="200" w:lineRule="atLeast"/>
              <w:jc w:val="both"/>
              <w:rPr>
                <w:rFonts w:ascii="Arial" w:hAnsi="Arial" w:cs="Arial"/>
                <w:sz w:val="16"/>
                <w:szCs w:val="16"/>
              </w:rPr>
            </w:pPr>
          </w:p>
        </w:tc>
        <w:tc>
          <w:tcPr>
            <w:tcW w:w="851" w:type="dxa"/>
          </w:tcPr>
          <w:p w:rsidR="007F08E0" w:rsidRPr="008D7C02" w:rsidRDefault="007F08E0" w:rsidP="00A12D3D">
            <w:pPr>
              <w:spacing w:after="1" w:line="200" w:lineRule="atLeast"/>
              <w:jc w:val="both"/>
              <w:rPr>
                <w:rFonts w:ascii="Arial" w:hAnsi="Arial" w:cs="Arial"/>
                <w:sz w:val="16"/>
                <w:szCs w:val="16"/>
              </w:rPr>
            </w:pPr>
          </w:p>
        </w:tc>
        <w:tc>
          <w:tcPr>
            <w:tcW w:w="1134" w:type="dxa"/>
          </w:tcPr>
          <w:p w:rsidR="007F08E0" w:rsidRPr="008D7C02" w:rsidRDefault="007F08E0" w:rsidP="00A12D3D">
            <w:pPr>
              <w:spacing w:after="1" w:line="200" w:lineRule="atLeast"/>
              <w:jc w:val="both"/>
              <w:rPr>
                <w:rFonts w:ascii="Arial" w:hAnsi="Arial" w:cs="Arial"/>
                <w:sz w:val="16"/>
                <w:szCs w:val="16"/>
              </w:rPr>
            </w:pPr>
          </w:p>
        </w:tc>
        <w:tc>
          <w:tcPr>
            <w:tcW w:w="709" w:type="dxa"/>
          </w:tcPr>
          <w:p w:rsidR="007F08E0" w:rsidRPr="008D7C02" w:rsidRDefault="007F08E0" w:rsidP="00A12D3D">
            <w:pPr>
              <w:spacing w:after="1" w:line="200" w:lineRule="atLeast"/>
              <w:jc w:val="both"/>
              <w:rPr>
                <w:rFonts w:ascii="Arial" w:hAnsi="Arial" w:cs="Arial"/>
                <w:sz w:val="16"/>
                <w:szCs w:val="16"/>
              </w:rPr>
            </w:pPr>
          </w:p>
        </w:tc>
        <w:tc>
          <w:tcPr>
            <w:tcW w:w="850" w:type="dxa"/>
          </w:tcPr>
          <w:p w:rsidR="007F08E0" w:rsidRPr="008D7C02" w:rsidRDefault="007F08E0" w:rsidP="00A12D3D">
            <w:pPr>
              <w:spacing w:after="1" w:line="200" w:lineRule="atLeast"/>
              <w:jc w:val="both"/>
              <w:rPr>
                <w:rFonts w:ascii="Arial" w:hAnsi="Arial" w:cs="Arial"/>
                <w:sz w:val="16"/>
                <w:szCs w:val="16"/>
              </w:rPr>
            </w:pPr>
          </w:p>
        </w:tc>
        <w:tc>
          <w:tcPr>
            <w:tcW w:w="992" w:type="dxa"/>
          </w:tcPr>
          <w:p w:rsidR="007F08E0" w:rsidRPr="008D7C02" w:rsidRDefault="007F08E0" w:rsidP="00A12D3D">
            <w:pPr>
              <w:spacing w:after="1" w:line="200" w:lineRule="atLeast"/>
              <w:jc w:val="both"/>
              <w:rPr>
                <w:rFonts w:ascii="Arial" w:hAnsi="Arial" w:cs="Arial"/>
                <w:sz w:val="16"/>
                <w:szCs w:val="16"/>
              </w:rPr>
            </w:pPr>
          </w:p>
        </w:tc>
        <w:tc>
          <w:tcPr>
            <w:tcW w:w="976" w:type="dxa"/>
          </w:tcPr>
          <w:p w:rsidR="007F08E0" w:rsidRPr="008D7C02" w:rsidRDefault="007F08E0" w:rsidP="00A12D3D">
            <w:pPr>
              <w:spacing w:after="1" w:line="200" w:lineRule="atLeast"/>
              <w:jc w:val="both"/>
              <w:rPr>
                <w:rFonts w:ascii="Arial" w:hAnsi="Arial" w:cs="Arial"/>
                <w:sz w:val="16"/>
                <w:szCs w:val="16"/>
              </w:rPr>
            </w:pPr>
          </w:p>
        </w:tc>
      </w:tr>
      <w:tr w:rsidR="00DA0A18" w:rsidRPr="008D7C02" w:rsidTr="00102168">
        <w:tc>
          <w:tcPr>
            <w:tcW w:w="14692" w:type="dxa"/>
            <w:gridSpan w:val="14"/>
          </w:tcPr>
          <w:p w:rsidR="00DA0A18" w:rsidRPr="00DA0A18" w:rsidRDefault="00DA0A18" w:rsidP="00A12D3D">
            <w:pPr>
              <w:spacing w:after="1" w:line="200" w:lineRule="atLeast"/>
              <w:jc w:val="both"/>
              <w:rPr>
                <w:rFonts w:ascii="Arial" w:hAnsi="Arial" w:cs="Arial"/>
                <w:sz w:val="16"/>
                <w:szCs w:val="16"/>
              </w:rPr>
            </w:pPr>
            <w:r>
              <w:rPr>
                <w:rFonts w:ascii="Arial" w:hAnsi="Arial" w:cs="Arial"/>
                <w:sz w:val="16"/>
                <w:szCs w:val="16"/>
                <w:lang w:val="en-US"/>
              </w:rPr>
              <w:t>III</w:t>
            </w:r>
            <w:r>
              <w:rPr>
                <w:rFonts w:ascii="Arial" w:hAnsi="Arial" w:cs="Arial"/>
                <w:sz w:val="16"/>
                <w:szCs w:val="16"/>
              </w:rPr>
              <w:t>. Кредиты, полученные Карапсельским сельсоветом от кредитных организаций</w:t>
            </w:r>
          </w:p>
        </w:tc>
      </w:tr>
      <w:tr w:rsidR="00DA0A18" w:rsidRPr="008D7C02" w:rsidTr="008D7C02">
        <w:tc>
          <w:tcPr>
            <w:tcW w:w="518" w:type="dxa"/>
          </w:tcPr>
          <w:p w:rsidR="00DA0A18" w:rsidRPr="00DA0A18" w:rsidRDefault="00DA0A18" w:rsidP="00A12D3D">
            <w:pPr>
              <w:spacing w:after="1" w:line="200" w:lineRule="atLeast"/>
              <w:jc w:val="both"/>
              <w:rPr>
                <w:rFonts w:ascii="Arial" w:hAnsi="Arial" w:cs="Arial"/>
                <w:sz w:val="16"/>
                <w:szCs w:val="16"/>
              </w:rPr>
            </w:pPr>
          </w:p>
        </w:tc>
        <w:tc>
          <w:tcPr>
            <w:tcW w:w="1150" w:type="dxa"/>
          </w:tcPr>
          <w:p w:rsidR="00DA0A18" w:rsidRPr="008D7C02" w:rsidRDefault="00DA0A18" w:rsidP="00A12D3D">
            <w:pPr>
              <w:spacing w:after="1" w:line="200" w:lineRule="atLeast"/>
              <w:jc w:val="both"/>
              <w:rPr>
                <w:rFonts w:ascii="Arial" w:hAnsi="Arial" w:cs="Arial"/>
                <w:sz w:val="16"/>
                <w:szCs w:val="16"/>
              </w:rPr>
            </w:pPr>
          </w:p>
        </w:tc>
        <w:tc>
          <w:tcPr>
            <w:tcW w:w="1559" w:type="dxa"/>
          </w:tcPr>
          <w:p w:rsidR="00DA0A18" w:rsidRPr="008D7C02" w:rsidRDefault="00DA0A18" w:rsidP="00A12D3D">
            <w:pPr>
              <w:spacing w:after="1" w:line="200" w:lineRule="atLeast"/>
              <w:jc w:val="both"/>
              <w:rPr>
                <w:rFonts w:ascii="Arial" w:hAnsi="Arial" w:cs="Arial"/>
                <w:sz w:val="16"/>
                <w:szCs w:val="16"/>
              </w:rPr>
            </w:pPr>
          </w:p>
        </w:tc>
        <w:tc>
          <w:tcPr>
            <w:tcW w:w="1417" w:type="dxa"/>
          </w:tcPr>
          <w:p w:rsidR="00DA0A18" w:rsidRPr="008D7C02" w:rsidRDefault="00DA0A18" w:rsidP="00A12D3D">
            <w:pPr>
              <w:spacing w:after="1" w:line="200" w:lineRule="atLeast"/>
              <w:jc w:val="both"/>
              <w:rPr>
                <w:rFonts w:ascii="Arial" w:hAnsi="Arial" w:cs="Arial"/>
                <w:sz w:val="16"/>
                <w:szCs w:val="16"/>
              </w:rPr>
            </w:pPr>
          </w:p>
        </w:tc>
        <w:tc>
          <w:tcPr>
            <w:tcW w:w="1418" w:type="dxa"/>
          </w:tcPr>
          <w:p w:rsidR="00DA0A18" w:rsidRPr="008D7C02" w:rsidRDefault="00DA0A18" w:rsidP="00A12D3D">
            <w:pPr>
              <w:spacing w:after="1" w:line="200" w:lineRule="atLeast"/>
              <w:jc w:val="both"/>
              <w:rPr>
                <w:rFonts w:ascii="Arial" w:hAnsi="Arial" w:cs="Arial"/>
                <w:sz w:val="16"/>
                <w:szCs w:val="16"/>
              </w:rPr>
            </w:pPr>
          </w:p>
        </w:tc>
        <w:tc>
          <w:tcPr>
            <w:tcW w:w="1417" w:type="dxa"/>
          </w:tcPr>
          <w:p w:rsidR="00DA0A18" w:rsidRPr="008D7C02" w:rsidRDefault="00DA0A18" w:rsidP="00A12D3D">
            <w:pPr>
              <w:spacing w:after="1" w:line="200" w:lineRule="atLeast"/>
              <w:jc w:val="both"/>
              <w:rPr>
                <w:rFonts w:ascii="Arial" w:hAnsi="Arial" w:cs="Arial"/>
                <w:sz w:val="16"/>
                <w:szCs w:val="16"/>
              </w:rPr>
            </w:pPr>
          </w:p>
        </w:tc>
        <w:tc>
          <w:tcPr>
            <w:tcW w:w="851" w:type="dxa"/>
          </w:tcPr>
          <w:p w:rsidR="00DA0A18" w:rsidRPr="008D7C02" w:rsidRDefault="00DA0A18" w:rsidP="00A12D3D">
            <w:pPr>
              <w:spacing w:after="1" w:line="200" w:lineRule="atLeast"/>
              <w:jc w:val="both"/>
              <w:rPr>
                <w:rFonts w:ascii="Arial" w:hAnsi="Arial" w:cs="Arial"/>
                <w:sz w:val="16"/>
                <w:szCs w:val="16"/>
              </w:rPr>
            </w:pPr>
          </w:p>
        </w:tc>
        <w:tc>
          <w:tcPr>
            <w:tcW w:w="850" w:type="dxa"/>
          </w:tcPr>
          <w:p w:rsidR="00DA0A18" w:rsidRPr="008D7C02" w:rsidRDefault="00DA0A18" w:rsidP="00A12D3D">
            <w:pPr>
              <w:spacing w:after="1" w:line="200" w:lineRule="atLeast"/>
              <w:jc w:val="both"/>
              <w:rPr>
                <w:rFonts w:ascii="Arial" w:hAnsi="Arial" w:cs="Arial"/>
                <w:sz w:val="16"/>
                <w:szCs w:val="16"/>
              </w:rPr>
            </w:pPr>
          </w:p>
        </w:tc>
        <w:tc>
          <w:tcPr>
            <w:tcW w:w="851" w:type="dxa"/>
          </w:tcPr>
          <w:p w:rsidR="00DA0A18" w:rsidRPr="008D7C02" w:rsidRDefault="00DA0A18" w:rsidP="00A12D3D">
            <w:pPr>
              <w:spacing w:after="1" w:line="200" w:lineRule="atLeast"/>
              <w:jc w:val="both"/>
              <w:rPr>
                <w:rFonts w:ascii="Arial" w:hAnsi="Arial" w:cs="Arial"/>
                <w:sz w:val="16"/>
                <w:szCs w:val="16"/>
              </w:rPr>
            </w:pPr>
          </w:p>
        </w:tc>
        <w:tc>
          <w:tcPr>
            <w:tcW w:w="1134" w:type="dxa"/>
          </w:tcPr>
          <w:p w:rsidR="00DA0A18" w:rsidRPr="008D7C02" w:rsidRDefault="00DA0A18" w:rsidP="00A12D3D">
            <w:pPr>
              <w:spacing w:after="1" w:line="200" w:lineRule="atLeast"/>
              <w:jc w:val="both"/>
              <w:rPr>
                <w:rFonts w:ascii="Arial" w:hAnsi="Arial" w:cs="Arial"/>
                <w:sz w:val="16"/>
                <w:szCs w:val="16"/>
              </w:rPr>
            </w:pPr>
          </w:p>
        </w:tc>
        <w:tc>
          <w:tcPr>
            <w:tcW w:w="709" w:type="dxa"/>
          </w:tcPr>
          <w:p w:rsidR="00DA0A18" w:rsidRPr="008D7C02" w:rsidRDefault="00DA0A18" w:rsidP="00A12D3D">
            <w:pPr>
              <w:spacing w:after="1" w:line="200" w:lineRule="atLeast"/>
              <w:jc w:val="both"/>
              <w:rPr>
                <w:rFonts w:ascii="Arial" w:hAnsi="Arial" w:cs="Arial"/>
                <w:sz w:val="16"/>
                <w:szCs w:val="16"/>
              </w:rPr>
            </w:pPr>
          </w:p>
        </w:tc>
        <w:tc>
          <w:tcPr>
            <w:tcW w:w="850" w:type="dxa"/>
          </w:tcPr>
          <w:p w:rsidR="00DA0A18" w:rsidRPr="008D7C02" w:rsidRDefault="00DA0A18" w:rsidP="00A12D3D">
            <w:pPr>
              <w:spacing w:after="1" w:line="200" w:lineRule="atLeast"/>
              <w:jc w:val="both"/>
              <w:rPr>
                <w:rFonts w:ascii="Arial" w:hAnsi="Arial" w:cs="Arial"/>
                <w:sz w:val="16"/>
                <w:szCs w:val="16"/>
              </w:rPr>
            </w:pPr>
          </w:p>
        </w:tc>
        <w:tc>
          <w:tcPr>
            <w:tcW w:w="992" w:type="dxa"/>
          </w:tcPr>
          <w:p w:rsidR="00DA0A18" w:rsidRPr="008D7C02" w:rsidRDefault="00DA0A18" w:rsidP="00A12D3D">
            <w:pPr>
              <w:spacing w:after="1" w:line="200" w:lineRule="atLeast"/>
              <w:jc w:val="both"/>
              <w:rPr>
                <w:rFonts w:ascii="Arial" w:hAnsi="Arial" w:cs="Arial"/>
                <w:sz w:val="16"/>
                <w:szCs w:val="16"/>
              </w:rPr>
            </w:pPr>
          </w:p>
        </w:tc>
        <w:tc>
          <w:tcPr>
            <w:tcW w:w="976" w:type="dxa"/>
          </w:tcPr>
          <w:p w:rsidR="00DA0A18" w:rsidRPr="008D7C02" w:rsidRDefault="00DA0A18" w:rsidP="00A12D3D">
            <w:pPr>
              <w:spacing w:after="1" w:line="200" w:lineRule="atLeast"/>
              <w:jc w:val="both"/>
              <w:rPr>
                <w:rFonts w:ascii="Arial" w:hAnsi="Arial" w:cs="Arial"/>
                <w:sz w:val="16"/>
                <w:szCs w:val="16"/>
              </w:rPr>
            </w:pPr>
          </w:p>
        </w:tc>
      </w:tr>
      <w:tr w:rsidR="00DA0A18" w:rsidRPr="008D7C02" w:rsidTr="00BA0989">
        <w:tc>
          <w:tcPr>
            <w:tcW w:w="14692" w:type="dxa"/>
            <w:gridSpan w:val="14"/>
          </w:tcPr>
          <w:p w:rsidR="00DA0A18" w:rsidRPr="008D7C02" w:rsidRDefault="00DA0A18" w:rsidP="00A12D3D">
            <w:pPr>
              <w:spacing w:after="1" w:line="200" w:lineRule="atLeast"/>
              <w:jc w:val="both"/>
              <w:rPr>
                <w:rFonts w:ascii="Arial" w:hAnsi="Arial" w:cs="Arial"/>
                <w:sz w:val="16"/>
                <w:szCs w:val="16"/>
              </w:rPr>
            </w:pPr>
            <w:r>
              <w:rPr>
                <w:rFonts w:ascii="Arial" w:hAnsi="Arial" w:cs="Arial"/>
                <w:sz w:val="16"/>
                <w:szCs w:val="16"/>
                <w:lang w:val="en-US"/>
              </w:rPr>
              <w:t>IV</w:t>
            </w:r>
            <w:r>
              <w:rPr>
                <w:rFonts w:ascii="Arial" w:hAnsi="Arial" w:cs="Arial"/>
                <w:sz w:val="16"/>
                <w:szCs w:val="16"/>
              </w:rPr>
              <w:t>.Муниципальные гарантии</w:t>
            </w:r>
          </w:p>
        </w:tc>
      </w:tr>
      <w:tr w:rsidR="00DA0A18" w:rsidRPr="008D7C02" w:rsidTr="008D7C02">
        <w:tc>
          <w:tcPr>
            <w:tcW w:w="518" w:type="dxa"/>
          </w:tcPr>
          <w:p w:rsidR="00DA0A18" w:rsidRDefault="00DA0A18" w:rsidP="00A12D3D">
            <w:pPr>
              <w:spacing w:after="1" w:line="200" w:lineRule="atLeast"/>
              <w:jc w:val="both"/>
              <w:rPr>
                <w:rFonts w:ascii="Arial" w:hAnsi="Arial" w:cs="Arial"/>
                <w:sz w:val="16"/>
                <w:szCs w:val="16"/>
                <w:lang w:val="en-US"/>
              </w:rPr>
            </w:pPr>
          </w:p>
        </w:tc>
        <w:tc>
          <w:tcPr>
            <w:tcW w:w="1150" w:type="dxa"/>
          </w:tcPr>
          <w:p w:rsidR="00DA0A18" w:rsidRPr="008D7C02" w:rsidRDefault="00DA0A18" w:rsidP="00A12D3D">
            <w:pPr>
              <w:spacing w:after="1" w:line="200" w:lineRule="atLeast"/>
              <w:jc w:val="both"/>
              <w:rPr>
                <w:rFonts w:ascii="Arial" w:hAnsi="Arial" w:cs="Arial"/>
                <w:sz w:val="16"/>
                <w:szCs w:val="16"/>
              </w:rPr>
            </w:pPr>
          </w:p>
        </w:tc>
        <w:tc>
          <w:tcPr>
            <w:tcW w:w="1559" w:type="dxa"/>
          </w:tcPr>
          <w:p w:rsidR="00DA0A18" w:rsidRPr="008D7C02" w:rsidRDefault="00DA0A18" w:rsidP="00A12D3D">
            <w:pPr>
              <w:spacing w:after="1" w:line="200" w:lineRule="atLeast"/>
              <w:jc w:val="both"/>
              <w:rPr>
                <w:rFonts w:ascii="Arial" w:hAnsi="Arial" w:cs="Arial"/>
                <w:sz w:val="16"/>
                <w:szCs w:val="16"/>
              </w:rPr>
            </w:pPr>
          </w:p>
        </w:tc>
        <w:tc>
          <w:tcPr>
            <w:tcW w:w="1417" w:type="dxa"/>
          </w:tcPr>
          <w:p w:rsidR="00DA0A18" w:rsidRPr="008D7C02" w:rsidRDefault="00DA0A18" w:rsidP="00A12D3D">
            <w:pPr>
              <w:spacing w:after="1" w:line="200" w:lineRule="atLeast"/>
              <w:jc w:val="both"/>
              <w:rPr>
                <w:rFonts w:ascii="Arial" w:hAnsi="Arial" w:cs="Arial"/>
                <w:sz w:val="16"/>
                <w:szCs w:val="16"/>
              </w:rPr>
            </w:pPr>
          </w:p>
        </w:tc>
        <w:tc>
          <w:tcPr>
            <w:tcW w:w="1418" w:type="dxa"/>
          </w:tcPr>
          <w:p w:rsidR="00DA0A18" w:rsidRPr="008D7C02" w:rsidRDefault="00DA0A18" w:rsidP="00A12D3D">
            <w:pPr>
              <w:spacing w:after="1" w:line="200" w:lineRule="atLeast"/>
              <w:jc w:val="both"/>
              <w:rPr>
                <w:rFonts w:ascii="Arial" w:hAnsi="Arial" w:cs="Arial"/>
                <w:sz w:val="16"/>
                <w:szCs w:val="16"/>
              </w:rPr>
            </w:pPr>
          </w:p>
        </w:tc>
        <w:tc>
          <w:tcPr>
            <w:tcW w:w="1417" w:type="dxa"/>
          </w:tcPr>
          <w:p w:rsidR="00DA0A18" w:rsidRPr="008D7C02" w:rsidRDefault="00DA0A18" w:rsidP="00A12D3D">
            <w:pPr>
              <w:spacing w:after="1" w:line="200" w:lineRule="atLeast"/>
              <w:jc w:val="both"/>
              <w:rPr>
                <w:rFonts w:ascii="Arial" w:hAnsi="Arial" w:cs="Arial"/>
                <w:sz w:val="16"/>
                <w:szCs w:val="16"/>
              </w:rPr>
            </w:pPr>
          </w:p>
        </w:tc>
        <w:tc>
          <w:tcPr>
            <w:tcW w:w="851" w:type="dxa"/>
          </w:tcPr>
          <w:p w:rsidR="00DA0A18" w:rsidRPr="008D7C02" w:rsidRDefault="00DA0A18" w:rsidP="00A12D3D">
            <w:pPr>
              <w:spacing w:after="1" w:line="200" w:lineRule="atLeast"/>
              <w:jc w:val="both"/>
              <w:rPr>
                <w:rFonts w:ascii="Arial" w:hAnsi="Arial" w:cs="Arial"/>
                <w:sz w:val="16"/>
                <w:szCs w:val="16"/>
              </w:rPr>
            </w:pPr>
          </w:p>
        </w:tc>
        <w:tc>
          <w:tcPr>
            <w:tcW w:w="850" w:type="dxa"/>
          </w:tcPr>
          <w:p w:rsidR="00DA0A18" w:rsidRPr="008D7C02" w:rsidRDefault="00DA0A18" w:rsidP="00A12D3D">
            <w:pPr>
              <w:spacing w:after="1" w:line="200" w:lineRule="atLeast"/>
              <w:jc w:val="both"/>
              <w:rPr>
                <w:rFonts w:ascii="Arial" w:hAnsi="Arial" w:cs="Arial"/>
                <w:sz w:val="16"/>
                <w:szCs w:val="16"/>
              </w:rPr>
            </w:pPr>
          </w:p>
        </w:tc>
        <w:tc>
          <w:tcPr>
            <w:tcW w:w="851" w:type="dxa"/>
          </w:tcPr>
          <w:p w:rsidR="00DA0A18" w:rsidRPr="008D7C02" w:rsidRDefault="00DA0A18" w:rsidP="00A12D3D">
            <w:pPr>
              <w:spacing w:after="1" w:line="200" w:lineRule="atLeast"/>
              <w:jc w:val="both"/>
              <w:rPr>
                <w:rFonts w:ascii="Arial" w:hAnsi="Arial" w:cs="Arial"/>
                <w:sz w:val="16"/>
                <w:szCs w:val="16"/>
              </w:rPr>
            </w:pPr>
          </w:p>
        </w:tc>
        <w:tc>
          <w:tcPr>
            <w:tcW w:w="1134" w:type="dxa"/>
          </w:tcPr>
          <w:p w:rsidR="00DA0A18" w:rsidRPr="008D7C02" w:rsidRDefault="00DA0A18" w:rsidP="00A12D3D">
            <w:pPr>
              <w:spacing w:after="1" w:line="200" w:lineRule="atLeast"/>
              <w:jc w:val="both"/>
              <w:rPr>
                <w:rFonts w:ascii="Arial" w:hAnsi="Arial" w:cs="Arial"/>
                <w:sz w:val="16"/>
                <w:szCs w:val="16"/>
              </w:rPr>
            </w:pPr>
          </w:p>
        </w:tc>
        <w:tc>
          <w:tcPr>
            <w:tcW w:w="709" w:type="dxa"/>
          </w:tcPr>
          <w:p w:rsidR="00DA0A18" w:rsidRPr="008D7C02" w:rsidRDefault="00DA0A18" w:rsidP="00A12D3D">
            <w:pPr>
              <w:spacing w:after="1" w:line="200" w:lineRule="atLeast"/>
              <w:jc w:val="both"/>
              <w:rPr>
                <w:rFonts w:ascii="Arial" w:hAnsi="Arial" w:cs="Arial"/>
                <w:sz w:val="16"/>
                <w:szCs w:val="16"/>
              </w:rPr>
            </w:pPr>
          </w:p>
        </w:tc>
        <w:tc>
          <w:tcPr>
            <w:tcW w:w="850" w:type="dxa"/>
          </w:tcPr>
          <w:p w:rsidR="00DA0A18" w:rsidRPr="008D7C02" w:rsidRDefault="00DA0A18" w:rsidP="00A12D3D">
            <w:pPr>
              <w:spacing w:after="1" w:line="200" w:lineRule="atLeast"/>
              <w:jc w:val="both"/>
              <w:rPr>
                <w:rFonts w:ascii="Arial" w:hAnsi="Arial" w:cs="Arial"/>
                <w:sz w:val="16"/>
                <w:szCs w:val="16"/>
              </w:rPr>
            </w:pPr>
          </w:p>
        </w:tc>
        <w:tc>
          <w:tcPr>
            <w:tcW w:w="992" w:type="dxa"/>
          </w:tcPr>
          <w:p w:rsidR="00DA0A18" w:rsidRPr="008D7C02" w:rsidRDefault="00DA0A18" w:rsidP="00A12D3D">
            <w:pPr>
              <w:spacing w:after="1" w:line="200" w:lineRule="atLeast"/>
              <w:jc w:val="both"/>
              <w:rPr>
                <w:rFonts w:ascii="Arial" w:hAnsi="Arial" w:cs="Arial"/>
                <w:sz w:val="16"/>
                <w:szCs w:val="16"/>
              </w:rPr>
            </w:pPr>
          </w:p>
        </w:tc>
        <w:tc>
          <w:tcPr>
            <w:tcW w:w="976" w:type="dxa"/>
          </w:tcPr>
          <w:p w:rsidR="00DA0A18" w:rsidRPr="008D7C02" w:rsidRDefault="00DA0A18" w:rsidP="00A12D3D">
            <w:pPr>
              <w:spacing w:after="1" w:line="200" w:lineRule="atLeast"/>
              <w:jc w:val="both"/>
              <w:rPr>
                <w:rFonts w:ascii="Arial" w:hAnsi="Arial" w:cs="Arial"/>
                <w:sz w:val="16"/>
                <w:szCs w:val="16"/>
              </w:rPr>
            </w:pPr>
          </w:p>
        </w:tc>
      </w:tr>
    </w:tbl>
    <w:p w:rsidR="007F08E0" w:rsidRPr="007F08E0" w:rsidRDefault="007F08E0" w:rsidP="00A12D3D">
      <w:pPr>
        <w:spacing w:after="1" w:line="200" w:lineRule="atLeast"/>
        <w:jc w:val="both"/>
        <w:rPr>
          <w:rFonts w:ascii="Arial" w:hAnsi="Arial" w:cs="Arial"/>
          <w:sz w:val="24"/>
          <w:szCs w:val="24"/>
        </w:rPr>
      </w:pPr>
    </w:p>
    <w:p w:rsidR="00DA0A18" w:rsidRPr="007F08E0" w:rsidRDefault="00DA0A18">
      <w:pPr>
        <w:spacing w:after="1" w:line="200" w:lineRule="atLeast"/>
        <w:jc w:val="both"/>
        <w:rPr>
          <w:rFonts w:ascii="Arial" w:hAnsi="Arial" w:cs="Arial"/>
          <w:sz w:val="24"/>
          <w:szCs w:val="24"/>
        </w:rPr>
      </w:pPr>
    </w:p>
    <w:sectPr w:rsidR="00DA0A18" w:rsidRPr="007F08E0" w:rsidSect="00DA0A18">
      <w:pgSz w:w="16838" w:h="11906" w:orient="landscape"/>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12D3D"/>
    <w:rsid w:val="00086041"/>
    <w:rsid w:val="000B3F6A"/>
    <w:rsid w:val="00126738"/>
    <w:rsid w:val="00155EF6"/>
    <w:rsid w:val="001A1AE1"/>
    <w:rsid w:val="002C28FA"/>
    <w:rsid w:val="00440BE0"/>
    <w:rsid w:val="00491114"/>
    <w:rsid w:val="005044F4"/>
    <w:rsid w:val="00596117"/>
    <w:rsid w:val="005A0614"/>
    <w:rsid w:val="00757EDB"/>
    <w:rsid w:val="007F08E0"/>
    <w:rsid w:val="007F11A3"/>
    <w:rsid w:val="00803C9F"/>
    <w:rsid w:val="00867DC7"/>
    <w:rsid w:val="008C2E44"/>
    <w:rsid w:val="008D7C02"/>
    <w:rsid w:val="009402EB"/>
    <w:rsid w:val="0098344D"/>
    <w:rsid w:val="009D7B3C"/>
    <w:rsid w:val="00A12D3D"/>
    <w:rsid w:val="00AA7C5F"/>
    <w:rsid w:val="00AC3242"/>
    <w:rsid w:val="00AE427C"/>
    <w:rsid w:val="00AF340E"/>
    <w:rsid w:val="00D96810"/>
    <w:rsid w:val="00DA0A18"/>
    <w:rsid w:val="00DB7FFE"/>
    <w:rsid w:val="00DC2506"/>
    <w:rsid w:val="00EC71D9"/>
    <w:rsid w:val="00FA3CA4"/>
    <w:rsid w:val="00FC3E27"/>
    <w:rsid w:val="00FE7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12D3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12D3D"/>
    <w:rPr>
      <w:rFonts w:ascii="Times New Roman" w:eastAsia="Times New Roman" w:hAnsi="Times New Roman" w:cs="Times New Roman"/>
      <w:sz w:val="28"/>
      <w:szCs w:val="20"/>
    </w:rPr>
  </w:style>
  <w:style w:type="paragraph" w:styleId="a5">
    <w:name w:val="Subtitle"/>
    <w:basedOn w:val="a"/>
    <w:link w:val="a6"/>
    <w:qFormat/>
    <w:rsid w:val="00A12D3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A12D3D"/>
    <w:rPr>
      <w:rFonts w:ascii="Times New Roman" w:eastAsia="Times New Roman" w:hAnsi="Times New Roman" w:cs="Times New Roman"/>
      <w:b/>
      <w:sz w:val="32"/>
      <w:szCs w:val="32"/>
    </w:rPr>
  </w:style>
  <w:style w:type="paragraph" w:customStyle="1" w:styleId="ConsPlusNormal">
    <w:name w:val="ConsPlusNormal"/>
    <w:rsid w:val="00A12D3D"/>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A12D3D"/>
    <w:pPr>
      <w:widowControl w:val="0"/>
      <w:autoSpaceDE w:val="0"/>
      <w:autoSpaceDN w:val="0"/>
      <w:spacing w:after="0" w:line="240" w:lineRule="auto"/>
    </w:pPr>
    <w:rPr>
      <w:rFonts w:ascii="Times New Roman" w:eastAsia="Times New Roman" w:hAnsi="Times New Roman" w:cs="Times New Roman"/>
      <w:b/>
      <w:sz w:val="28"/>
      <w:szCs w:val="20"/>
    </w:rPr>
  </w:style>
  <w:style w:type="character" w:styleId="a7">
    <w:name w:val="Hyperlink"/>
    <w:basedOn w:val="a0"/>
    <w:uiPriority w:val="99"/>
    <w:semiHidden/>
    <w:unhideWhenUsed/>
    <w:rsid w:val="00A12D3D"/>
    <w:rPr>
      <w:color w:val="0000FF"/>
      <w:u w:val="single"/>
    </w:rPr>
  </w:style>
  <w:style w:type="table" w:styleId="a8">
    <w:name w:val="Table Grid"/>
    <w:basedOn w:val="a1"/>
    <w:uiPriority w:val="59"/>
    <w:rsid w:val="007F0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1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3-&#1087;%20&#1086;&#1090;%2023.12.2016.docx" TargetMode="External"/><Relationship Id="rId3" Type="http://schemas.openxmlformats.org/officeDocument/2006/relationships/webSettings" Target="webSettings.xml"/><Relationship Id="rId7"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3-&#1087;%20&#1086;&#1090;%2023.12.2016.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3-&#1087;%20&#1086;&#1090;%2023.12.2016.docx" TargetMode="External"/><Relationship Id="rId11" Type="http://schemas.openxmlformats.org/officeDocument/2006/relationships/fontTable" Target="fontTable.xml"/><Relationship Id="rId5" Type="http://schemas.openxmlformats.org/officeDocument/2006/relationships/hyperlink" Target="consultantplus://offline/ref=6F3F8994D952CE4EA95C548EB814B8AC54BA265666A293D4A9601852F235D8432079000EFD29o8iAD" TargetMode="External"/><Relationship Id="rId10"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3-&#1087;%20&#1086;&#1090;%2023.12.2016.docx" TargetMode="External"/><Relationship Id="rId4" Type="http://schemas.openxmlformats.org/officeDocument/2006/relationships/hyperlink" Target="consultantplus://offline/ref=6F3F8994D952CE4EA95C548EB814B8AC54BA265666A293D4A9601852F235D8432079000EFD29o8iAD" TargetMode="External"/><Relationship Id="rId9" Type="http://schemas.openxmlformats.org/officeDocument/2006/relationships/hyperlink" Target="file:///C:\Users\&#1040;&#1076;&#1084;&#1080;&#1085;&#1080;&#1089;&#1090;&#1088;&#1072;&#1090;&#1086;&#1088;\Desktop\&#1053;&#1055;&#1040;%20&#1087;&#1086;%20&#1084;&#1077;&#1089;&#1103;&#1094;&#1072;&#1084;\&#1089;&#1086;&#1087;&#1088;&#1086;&#1074;&#1086;&#1076;&#1080;&#1090;&#1077;&#1083;&#1100;&#1085;&#1099;&#1077;%20&#1074;%20&#1056;&#1077;&#1075;&#1080;&#1089;&#1090;&#1088;%20&#1079;&#1072;%202012%20&#1075;&#1086;&#1076;\&#1053;&#1055;&#1040;%20&#1076;&#1077;&#1082;&#1072;&#1073;&#1088;&#1100;2016\&#8470;93-&#1087;%20&#1086;&#1090;%2023.12.201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1650</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2019-11-28T08:02:00Z</cp:lastPrinted>
  <dcterms:created xsi:type="dcterms:W3CDTF">2019-10-31T06:35:00Z</dcterms:created>
  <dcterms:modified xsi:type="dcterms:W3CDTF">2019-12-03T04:16:00Z</dcterms:modified>
</cp:coreProperties>
</file>